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rPr>
          <w:rFonts w:hint="default" w:ascii="Times New Roman" w:hAnsi="Times New Roman" w:cs="Times New Roman" w:eastAsiaTheme="majorEastAsia"/>
        </w:rPr>
      </w:pPr>
    </w:p>
    <w:p>
      <w:pPr>
        <w:pStyle w:val="5"/>
        <w:jc w:val="center"/>
        <w:outlineLvl w:val="0"/>
        <w:rPr>
          <w:rFonts w:hint="default" w:ascii="Times New Roman" w:hAnsi="Times New Roman" w:cs="Times New Roman" w:eastAsiaTheme="majorEastAsia"/>
          <w:b/>
          <w:sz w:val="72"/>
          <w:lang w:val="en-US" w:eastAsia="zh-CN"/>
        </w:rPr>
      </w:pPr>
      <w:r>
        <w:rPr>
          <w:rFonts w:hint="default" w:ascii="Times New Roman" w:hAnsi="Times New Roman" w:cs="Times New Roman" w:eastAsiaTheme="majorEastAsia"/>
          <w:b/>
          <w:sz w:val="72"/>
        </w:rPr>
        <w:t>曲靖市</w:t>
      </w:r>
      <w:r>
        <w:rPr>
          <w:rFonts w:hint="default" w:ascii="Times New Roman" w:hAnsi="Times New Roman" w:cs="Times New Roman" w:eastAsiaTheme="majorEastAsia"/>
          <w:b/>
          <w:sz w:val="72"/>
          <w:lang w:val="en-US" w:eastAsia="zh-CN"/>
        </w:rPr>
        <w:t>财政局</w:t>
      </w:r>
    </w:p>
    <w:p>
      <w:pPr>
        <w:pStyle w:val="5"/>
        <w:rPr>
          <w:rFonts w:hint="default" w:ascii="Times New Roman" w:hAnsi="Times New Roman" w:cs="Times New Roman" w:eastAsiaTheme="majorEastAsia"/>
          <w:b/>
          <w:sz w:val="52"/>
        </w:rPr>
      </w:pPr>
    </w:p>
    <w:p>
      <w:pPr>
        <w:pStyle w:val="5"/>
        <w:rPr>
          <w:rFonts w:hint="default" w:ascii="Times New Roman" w:hAnsi="Times New Roman" w:cs="Times New Roman" w:eastAsiaTheme="majorEastAsia"/>
          <w:b/>
          <w:sz w:val="48"/>
          <w:szCs w:val="18"/>
        </w:rPr>
      </w:pPr>
    </w:p>
    <w:p>
      <w:pPr>
        <w:pStyle w:val="5"/>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竞</w:t>
      </w:r>
    </w:p>
    <w:p>
      <w:pPr>
        <w:pStyle w:val="5"/>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争</w:t>
      </w:r>
    </w:p>
    <w:p>
      <w:pPr>
        <w:pStyle w:val="5"/>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性</w:t>
      </w:r>
    </w:p>
    <w:p>
      <w:pPr>
        <w:pStyle w:val="5"/>
        <w:spacing w:line="800" w:lineRule="exact"/>
        <w:ind w:firstLine="4337" w:firstLineChars="600"/>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谈</w:t>
      </w:r>
    </w:p>
    <w:p>
      <w:pPr>
        <w:pStyle w:val="5"/>
        <w:spacing w:line="800" w:lineRule="exact"/>
        <w:ind w:firstLine="4337" w:firstLineChars="600"/>
        <w:rPr>
          <w:rFonts w:hint="default" w:ascii="Times New Roman" w:hAnsi="Times New Roman" w:cs="Times New Roman" w:eastAsiaTheme="majorEastAsia"/>
          <w:b/>
          <w:sz w:val="72"/>
          <w:szCs w:val="18"/>
          <w:lang w:val="en-US" w:eastAsia="zh-CN"/>
        </w:rPr>
      </w:pPr>
      <w:r>
        <w:rPr>
          <w:rFonts w:hint="default" w:ascii="Times New Roman" w:hAnsi="Times New Roman" w:cs="Times New Roman" w:eastAsiaTheme="majorEastAsia"/>
          <w:b/>
          <w:kern w:val="0"/>
          <w:sz w:val="72"/>
          <w:szCs w:val="18"/>
          <w:lang w:eastAsia="zh-CN"/>
        </w:rPr>
        <w:t>判</w:t>
      </w:r>
      <w:r>
        <w:rPr>
          <w:rFonts w:hint="default" w:ascii="Times New Roman" w:hAnsi="Times New Roman" w:cs="Times New Roman" w:eastAsiaTheme="majorEastAsia"/>
          <w:b/>
          <w:kern w:val="0"/>
          <w:sz w:val="72"/>
          <w:szCs w:val="18"/>
          <w:lang w:val="en-US" w:eastAsia="zh-CN"/>
        </w:rPr>
        <w:t xml:space="preserve"> </w:t>
      </w:r>
      <w:r>
        <w:rPr>
          <w:rFonts w:hint="default" w:ascii="Times New Roman" w:hAnsi="Times New Roman" w:cs="Times New Roman" w:eastAsiaTheme="majorEastAsia"/>
          <w:b/>
          <w:sz w:val="72"/>
          <w:szCs w:val="18"/>
          <w:lang w:val="en-US" w:eastAsia="zh-CN"/>
        </w:rPr>
        <w:t xml:space="preserve">         </w:t>
      </w:r>
    </w:p>
    <w:p>
      <w:pPr>
        <w:pStyle w:val="5"/>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采</w:t>
      </w:r>
    </w:p>
    <w:p>
      <w:pPr>
        <w:pStyle w:val="5"/>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购</w:t>
      </w:r>
    </w:p>
    <w:p>
      <w:pPr>
        <w:pStyle w:val="5"/>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文</w:t>
      </w:r>
    </w:p>
    <w:p>
      <w:pPr>
        <w:pStyle w:val="5"/>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件</w:t>
      </w:r>
    </w:p>
    <w:p>
      <w:pPr>
        <w:pStyle w:val="5"/>
        <w:rPr>
          <w:rFonts w:hint="default" w:ascii="Times New Roman" w:hAnsi="Times New Roman" w:cs="Times New Roman" w:eastAsiaTheme="majorEastAsia"/>
          <w:b/>
          <w:sz w:val="72"/>
          <w:szCs w:val="18"/>
        </w:rPr>
      </w:pPr>
    </w:p>
    <w:p>
      <w:pPr>
        <w:rPr>
          <w:rFonts w:hint="default" w:ascii="Times New Roman" w:hAnsi="Times New Roman" w:cs="Times New Roman"/>
        </w:rPr>
      </w:pPr>
    </w:p>
    <w:p>
      <w:pPr>
        <w:pStyle w:val="5"/>
        <w:rPr>
          <w:rFonts w:hint="default" w:ascii="Times New Roman" w:hAnsi="Times New Roman" w:cs="Times New Roman" w:eastAsiaTheme="majorEastAsia"/>
          <w:b/>
          <w:sz w:val="84"/>
        </w:rPr>
      </w:pPr>
    </w:p>
    <w:p>
      <w:pPr>
        <w:pStyle w:val="5"/>
        <w:jc w:val="center"/>
        <w:outlineLvl w:val="0"/>
        <w:rPr>
          <w:rFonts w:hint="default" w:ascii="Times New Roman" w:hAnsi="Times New Roman" w:cs="Times New Roman" w:eastAsiaTheme="majorEastAsia"/>
          <w:b/>
          <w:sz w:val="36"/>
          <w:lang w:val="en-US" w:eastAsia="zh-CN"/>
        </w:rPr>
      </w:pPr>
      <w:r>
        <w:rPr>
          <w:rFonts w:hint="default" w:ascii="Times New Roman" w:hAnsi="Times New Roman" w:cs="Times New Roman" w:eastAsiaTheme="majorEastAsia"/>
          <w:b/>
          <w:sz w:val="36"/>
        </w:rPr>
        <w:t>采购编号： QJ</w:t>
      </w:r>
      <w:r>
        <w:rPr>
          <w:rFonts w:hint="default" w:ascii="Times New Roman" w:hAnsi="Times New Roman" w:cs="Times New Roman" w:eastAsiaTheme="majorEastAsia"/>
          <w:b/>
          <w:sz w:val="36"/>
          <w:lang w:val="en-US" w:eastAsia="zh-CN"/>
        </w:rPr>
        <w:t>CZ</w:t>
      </w:r>
      <w:r>
        <w:rPr>
          <w:rFonts w:hint="default" w:ascii="Times New Roman" w:hAnsi="Times New Roman" w:cs="Times New Roman" w:eastAsiaTheme="majorEastAsia"/>
          <w:b/>
          <w:sz w:val="36"/>
        </w:rPr>
        <w:t>-</w:t>
      </w:r>
      <w:r>
        <w:rPr>
          <w:rFonts w:hint="default" w:ascii="Times New Roman" w:hAnsi="Times New Roman" w:cs="Times New Roman" w:eastAsiaTheme="majorEastAsia"/>
          <w:b/>
          <w:sz w:val="36"/>
          <w:lang w:val="en-US" w:eastAsia="zh-CN"/>
        </w:rPr>
        <w:t>JZXTP</w:t>
      </w:r>
      <w:r>
        <w:rPr>
          <w:rFonts w:hint="default" w:ascii="Times New Roman" w:hAnsi="Times New Roman" w:cs="Times New Roman" w:eastAsiaTheme="majorEastAsia"/>
          <w:b/>
          <w:sz w:val="36"/>
        </w:rPr>
        <w:t>20</w:t>
      </w:r>
      <w:r>
        <w:rPr>
          <w:rFonts w:hint="default" w:ascii="Times New Roman" w:hAnsi="Times New Roman" w:cs="Times New Roman" w:eastAsiaTheme="majorEastAsia"/>
          <w:b/>
          <w:sz w:val="36"/>
          <w:lang w:val="en-US" w:eastAsia="zh-CN"/>
        </w:rPr>
        <w:t>22</w:t>
      </w:r>
      <w:r>
        <w:rPr>
          <w:rFonts w:hint="eastAsia" w:ascii="Times New Roman" w:hAnsi="Times New Roman" w:cs="Times New Roman" w:eastAsiaTheme="majorEastAsia"/>
          <w:b/>
          <w:sz w:val="36"/>
          <w:lang w:val="en-US" w:eastAsia="zh-CN"/>
        </w:rPr>
        <w:t>018</w:t>
      </w:r>
    </w:p>
    <w:p>
      <w:pPr>
        <w:pStyle w:val="5"/>
        <w:jc w:val="center"/>
        <w:rPr>
          <w:rFonts w:hint="default" w:ascii="Times New Roman" w:hAnsi="Times New Roman" w:cs="Times New Roman" w:eastAsiaTheme="majorEastAsia"/>
          <w:b/>
          <w:sz w:val="44"/>
        </w:rPr>
      </w:pPr>
    </w:p>
    <w:p>
      <w:pPr>
        <w:pStyle w:val="5"/>
        <w:jc w:val="center"/>
        <w:outlineLvl w:val="0"/>
        <w:rPr>
          <w:rFonts w:hint="default" w:ascii="Times New Roman" w:hAnsi="Times New Roman" w:cs="Times New Roman" w:eastAsiaTheme="majorEastAsia"/>
          <w:b/>
          <w:bCs/>
          <w:sz w:val="44"/>
        </w:rPr>
      </w:pPr>
      <w:r>
        <w:rPr>
          <w:rFonts w:hint="default" w:ascii="Times New Roman" w:hAnsi="Times New Roman" w:cs="Times New Roman" w:eastAsiaTheme="majorEastAsia"/>
          <w:b/>
          <w:bCs/>
          <w:sz w:val="44"/>
        </w:rPr>
        <w:t>曲靖市</w:t>
      </w:r>
      <w:r>
        <w:rPr>
          <w:rFonts w:hint="default" w:ascii="Times New Roman" w:hAnsi="Times New Roman" w:cs="Times New Roman" w:eastAsiaTheme="majorEastAsia"/>
          <w:b/>
          <w:bCs/>
          <w:sz w:val="44"/>
          <w:lang w:val="en-US" w:eastAsia="zh-CN"/>
        </w:rPr>
        <w:t>财政局</w:t>
      </w:r>
      <w:r>
        <w:rPr>
          <w:rFonts w:hint="default" w:ascii="Times New Roman" w:hAnsi="Times New Roman" w:cs="Times New Roman" w:eastAsiaTheme="majorEastAsia"/>
          <w:b/>
          <w:bCs/>
          <w:sz w:val="44"/>
        </w:rPr>
        <w:t>制</w:t>
      </w:r>
    </w:p>
    <w:p>
      <w:pPr>
        <w:pStyle w:val="5"/>
        <w:jc w:val="center"/>
        <w:rPr>
          <w:rFonts w:hint="default" w:ascii="Times New Roman" w:hAnsi="Times New Roman" w:cs="Times New Roman" w:eastAsiaTheme="majorEastAsia"/>
          <w:sz w:val="44"/>
        </w:rPr>
      </w:pPr>
    </w:p>
    <w:p>
      <w:pPr>
        <w:pStyle w:val="5"/>
        <w:jc w:val="both"/>
        <w:rPr>
          <w:rFonts w:hint="default" w:ascii="Times New Roman" w:hAnsi="Times New Roman" w:cs="Times New Roman" w:eastAsiaTheme="majorEastAsia"/>
          <w:b/>
          <w:sz w:val="72"/>
        </w:rPr>
      </w:pPr>
    </w:p>
    <w:p>
      <w:pPr>
        <w:pStyle w:val="5"/>
        <w:jc w:val="center"/>
        <w:rPr>
          <w:rFonts w:hint="default" w:ascii="Times New Roman" w:hAnsi="Times New Roman" w:eastAsia="方正小标宋_GBK" w:cs="Times New Roman"/>
          <w:b w:val="0"/>
          <w:bCs/>
          <w:sz w:val="44"/>
          <w:szCs w:val="44"/>
        </w:rPr>
      </w:pPr>
      <w:r>
        <w:rPr>
          <w:rFonts w:hint="default" w:ascii="Times New Roman" w:hAnsi="Times New Roman" w:eastAsia="方正小标宋_GBK" w:cs="Times New Roman"/>
          <w:b w:val="0"/>
          <w:bCs/>
          <w:sz w:val="44"/>
          <w:szCs w:val="44"/>
        </w:rPr>
        <w:t>目    录</w:t>
      </w:r>
    </w:p>
    <w:p>
      <w:pPr>
        <w:pStyle w:val="5"/>
        <w:rPr>
          <w:rFonts w:hint="default" w:ascii="Times New Roman" w:hAnsi="Times New Roman" w:eastAsia="仿宋_GB2312" w:cs="Times New Roman"/>
          <w:sz w:val="32"/>
          <w:szCs w:val="32"/>
        </w:rPr>
      </w:pPr>
    </w:p>
    <w:p>
      <w:pPr>
        <w:pStyle w:val="5"/>
        <w:rPr>
          <w:rFonts w:hint="default" w:ascii="Times New Roman" w:hAnsi="Times New Roman" w:eastAsia="仿宋_GB2312" w:cs="Times New Roman"/>
          <w:sz w:val="32"/>
          <w:szCs w:val="32"/>
        </w:rPr>
      </w:pPr>
    </w:p>
    <w:p>
      <w:pPr>
        <w:pStyle w:val="5"/>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第一章  谈判邀请书</w:t>
      </w:r>
    </w:p>
    <w:p>
      <w:pPr>
        <w:pStyle w:val="5"/>
        <w:ind w:left="0" w:leftChars="0" w:firstLine="1059" w:firstLineChars="331"/>
        <w:jc w:val="left"/>
        <w:rPr>
          <w:rFonts w:hint="default" w:ascii="Times New Roman" w:hAnsi="Times New Roman" w:eastAsia="方正仿宋_GBK" w:cs="Times New Roman"/>
          <w:bCs/>
          <w:sz w:val="32"/>
          <w:szCs w:val="32"/>
        </w:rPr>
      </w:pPr>
    </w:p>
    <w:p>
      <w:pPr>
        <w:pStyle w:val="5"/>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第二章  谈判文件和项目要求</w:t>
      </w:r>
    </w:p>
    <w:p>
      <w:pPr>
        <w:pStyle w:val="5"/>
        <w:numPr>
          <w:ilvl w:val="0"/>
          <w:numId w:val="0"/>
        </w:numPr>
        <w:ind w:left="0" w:leftChars="0" w:firstLine="1059" w:firstLineChars="331"/>
        <w:jc w:val="left"/>
        <w:rPr>
          <w:rFonts w:hint="default" w:ascii="Times New Roman" w:hAnsi="Times New Roman" w:eastAsia="方正仿宋_GBK" w:cs="Times New Roman"/>
          <w:bCs/>
          <w:sz w:val="32"/>
          <w:szCs w:val="32"/>
          <w:lang w:val="en-US" w:eastAsia="zh-CN"/>
        </w:rPr>
      </w:pPr>
    </w:p>
    <w:p>
      <w:pPr>
        <w:pStyle w:val="5"/>
        <w:numPr>
          <w:ilvl w:val="0"/>
          <w:numId w:val="0"/>
        </w:numPr>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lang w:val="en-US" w:eastAsia="zh-CN"/>
        </w:rPr>
        <w:t>第三章</w:t>
      </w:r>
      <w:r>
        <w:rPr>
          <w:rFonts w:hint="default" w:ascii="Times New Roman" w:hAnsi="Times New Roman" w:eastAsia="方正仿宋_GBK" w:cs="Times New Roman"/>
          <w:bCs/>
          <w:sz w:val="32"/>
          <w:szCs w:val="32"/>
        </w:rPr>
        <w:t xml:space="preserve"> </w:t>
      </w:r>
      <w:r>
        <w:rPr>
          <w:rFonts w:hint="default" w:ascii="Times New Roman" w:hAnsi="Times New Roman" w:eastAsia="方正仿宋_GBK" w:cs="Times New Roman"/>
          <w:bCs/>
          <w:color w:val="000000" w:themeColor="text1"/>
          <w:sz w:val="32"/>
          <w:szCs w:val="32"/>
          <w:lang w:val="en-US" w:eastAsia="zh-CN"/>
          <w14:textFill>
            <w14:solidFill>
              <w14:schemeClr w14:val="tx1"/>
            </w14:solidFill>
          </w14:textFill>
        </w:rPr>
        <w:t xml:space="preserve"> </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bCs/>
          <w:sz w:val="32"/>
          <w:szCs w:val="32"/>
        </w:rPr>
        <w:t>须知</w:t>
      </w:r>
    </w:p>
    <w:p>
      <w:pPr>
        <w:pStyle w:val="5"/>
        <w:numPr>
          <w:ilvl w:val="0"/>
          <w:numId w:val="0"/>
        </w:numPr>
        <w:ind w:left="0" w:leftChars="0" w:firstLine="1059" w:firstLineChars="331"/>
        <w:jc w:val="left"/>
        <w:rPr>
          <w:rFonts w:hint="default" w:ascii="Times New Roman" w:hAnsi="Times New Roman" w:eastAsia="方正仿宋_GBK" w:cs="Times New Roman"/>
          <w:bCs/>
          <w:sz w:val="32"/>
          <w:szCs w:val="32"/>
          <w:lang w:val="en-US" w:eastAsia="zh-CN"/>
        </w:rPr>
      </w:pPr>
    </w:p>
    <w:p>
      <w:pPr>
        <w:pStyle w:val="5"/>
        <w:numPr>
          <w:ilvl w:val="0"/>
          <w:numId w:val="0"/>
        </w:numPr>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lang w:val="en-US" w:eastAsia="zh-CN"/>
        </w:rPr>
        <w:t>第四章  采购需求</w:t>
      </w:r>
    </w:p>
    <w:p>
      <w:pPr>
        <w:pStyle w:val="5"/>
        <w:numPr>
          <w:ilvl w:val="0"/>
          <w:numId w:val="0"/>
        </w:numPr>
        <w:ind w:left="0" w:leftChars="0" w:firstLine="1059" w:firstLineChars="331"/>
        <w:jc w:val="left"/>
        <w:rPr>
          <w:rFonts w:hint="default" w:ascii="Times New Roman" w:hAnsi="Times New Roman" w:eastAsia="方正仿宋_GBK" w:cs="Times New Roman"/>
          <w:bCs/>
          <w:sz w:val="32"/>
          <w:szCs w:val="32"/>
        </w:rPr>
      </w:pPr>
    </w:p>
    <w:p>
      <w:pPr>
        <w:pStyle w:val="5"/>
        <w:numPr>
          <w:ilvl w:val="0"/>
          <w:numId w:val="0"/>
        </w:numPr>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 xml:space="preserve">第五章  </w:t>
      </w:r>
      <w:r>
        <w:rPr>
          <w:rFonts w:hint="default" w:ascii="Times New Roman" w:hAnsi="Times New Roman" w:eastAsia="方正仿宋_GBK" w:cs="Times New Roman"/>
          <w:bCs/>
          <w:sz w:val="32"/>
          <w:szCs w:val="32"/>
          <w:lang w:eastAsia="zh-CN"/>
        </w:rPr>
        <w:t>合同</w:t>
      </w:r>
      <w:r>
        <w:rPr>
          <w:rFonts w:hint="default" w:ascii="Times New Roman" w:hAnsi="Times New Roman" w:eastAsia="方正仿宋_GBK" w:cs="Times New Roman"/>
          <w:bCs/>
          <w:color w:val="000000" w:themeColor="text1"/>
          <w:sz w:val="32"/>
          <w:szCs w:val="32"/>
          <w14:textFill>
            <w14:solidFill>
              <w14:schemeClr w14:val="tx1"/>
            </w14:solidFill>
          </w14:textFill>
        </w:rPr>
        <w:t>格</w:t>
      </w:r>
      <w:r>
        <w:rPr>
          <w:rFonts w:hint="default" w:ascii="Times New Roman" w:hAnsi="Times New Roman" w:eastAsia="方正仿宋_GBK" w:cs="Times New Roman"/>
          <w:bCs/>
          <w:sz w:val="32"/>
          <w:szCs w:val="32"/>
        </w:rPr>
        <w:t>式文本</w:t>
      </w:r>
    </w:p>
    <w:p>
      <w:pPr>
        <w:pStyle w:val="5"/>
        <w:ind w:left="0" w:leftChars="0" w:firstLine="1059" w:firstLineChars="331"/>
        <w:jc w:val="left"/>
        <w:rPr>
          <w:rFonts w:hint="default" w:ascii="Times New Roman" w:hAnsi="Times New Roman" w:eastAsia="方正仿宋_GBK" w:cs="Times New Roman"/>
          <w:bCs/>
          <w:sz w:val="32"/>
          <w:szCs w:val="32"/>
        </w:rPr>
      </w:pPr>
    </w:p>
    <w:p>
      <w:pPr>
        <w:pStyle w:val="5"/>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第六章  响应文件格式</w:t>
      </w:r>
    </w:p>
    <w:p>
      <w:pPr>
        <w:pStyle w:val="5"/>
        <w:ind w:left="0" w:leftChars="0" w:firstLine="1059" w:firstLineChars="331"/>
        <w:jc w:val="left"/>
        <w:rPr>
          <w:rFonts w:hint="default" w:ascii="Times New Roman" w:hAnsi="Times New Roman" w:eastAsia="仿宋_GB2312" w:cs="Times New Roman"/>
          <w:bCs/>
          <w:sz w:val="32"/>
          <w:szCs w:val="32"/>
        </w:rPr>
      </w:pPr>
    </w:p>
    <w:p>
      <w:pPr>
        <w:pStyle w:val="5"/>
        <w:rPr>
          <w:rFonts w:hint="default" w:ascii="Times New Roman" w:hAnsi="Times New Roman" w:eastAsia="仿宋_GB2312" w:cs="Times New Roman"/>
          <w:bCs/>
          <w:sz w:val="32"/>
          <w:szCs w:val="32"/>
        </w:rPr>
      </w:pPr>
    </w:p>
    <w:p>
      <w:pPr>
        <w:pStyle w:val="5"/>
        <w:rPr>
          <w:rFonts w:hint="default" w:ascii="Times New Roman" w:hAnsi="Times New Roman" w:eastAsia="仿宋_GB2312" w:cs="Times New Roman"/>
        </w:rPr>
        <w:sectPr>
          <w:headerReference r:id="rId5" w:type="first"/>
          <w:footerReference r:id="rId8" w:type="first"/>
          <w:headerReference r:id="rId3" w:type="default"/>
          <w:footerReference r:id="rId6" w:type="default"/>
          <w:headerReference r:id="rId4" w:type="even"/>
          <w:footerReference r:id="rId7" w:type="even"/>
          <w:pgSz w:w="11906" w:h="16838"/>
          <w:pgMar w:top="1134" w:right="1134" w:bottom="1134" w:left="1134" w:header="720" w:footer="720" w:gutter="0"/>
          <w:pgBorders>
            <w:top w:val="none" w:sz="0" w:space="0"/>
            <w:left w:val="none" w:sz="0" w:space="0"/>
            <w:bottom w:val="none" w:sz="0" w:space="0"/>
            <w:right w:val="none" w:sz="0" w:space="0"/>
          </w:pgBorders>
          <w:pgNumType w:fmt="decimal" w:start="0"/>
          <w:cols w:space="720" w:num="1"/>
          <w:titlePg/>
          <w:docGrid w:linePitch="331" w:charSpace="0"/>
        </w:sectPr>
      </w:pPr>
    </w:p>
    <w:p>
      <w:pPr>
        <w:pStyle w:val="5"/>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cs="Times New Roman" w:eastAsiaTheme="majorEastAsia"/>
        </w:rPr>
      </w:pPr>
    </w:p>
    <w:p>
      <w:pPr>
        <w:pStyle w:val="5"/>
        <w:keepNext w:val="0"/>
        <w:keepLines w:val="0"/>
        <w:pageBreakBefore w:val="0"/>
        <w:widowControl w:val="0"/>
        <w:numPr>
          <w:ilvl w:val="0"/>
          <w:numId w:val="1"/>
        </w:numPr>
        <w:tabs>
          <w:tab w:val="left" w:pos="0"/>
          <w:tab w:val="clear" w:pos="4188"/>
        </w:tabs>
        <w:kinsoku/>
        <w:wordWrap/>
        <w:overflowPunct/>
        <w:topLinePunct w:val="0"/>
        <w:autoSpaceDE/>
        <w:autoSpaceDN/>
        <w:bidi w:val="0"/>
        <w:adjustRightInd/>
        <w:snapToGrid/>
        <w:spacing w:line="500" w:lineRule="exact"/>
        <w:ind w:left="0" w:firstLine="0"/>
        <w:jc w:val="center"/>
        <w:textAlignment w:val="auto"/>
        <w:outlineLvl w:val="0"/>
        <w:rPr>
          <w:rFonts w:hint="default" w:ascii="Times New Roman" w:hAnsi="Times New Roman" w:eastAsia="方正小标宋_GBK" w:cs="Times New Roman"/>
          <w:b w:val="0"/>
          <w:bCs/>
          <w:sz w:val="44"/>
          <w:szCs w:val="44"/>
        </w:rPr>
      </w:pPr>
      <w:r>
        <w:rPr>
          <w:rFonts w:hint="default" w:ascii="Times New Roman" w:hAnsi="Times New Roman" w:eastAsia="方正小标宋_GBK" w:cs="Times New Roman"/>
          <w:b w:val="0"/>
          <w:bCs/>
          <w:sz w:val="44"/>
          <w:szCs w:val="44"/>
        </w:rPr>
        <w:t xml:space="preserve"> 采购邀请书</w:t>
      </w:r>
    </w:p>
    <w:p>
      <w:pPr>
        <w:pStyle w:val="5"/>
        <w:keepNext w:val="0"/>
        <w:keepLines w:val="0"/>
        <w:pageBreakBefore w:val="0"/>
        <w:widowControl w:val="0"/>
        <w:kinsoku/>
        <w:wordWrap/>
        <w:overflowPunct/>
        <w:topLinePunct w:val="0"/>
        <w:autoSpaceDE/>
        <w:autoSpaceDN/>
        <w:bidi w:val="0"/>
        <w:adjustRightInd/>
        <w:snapToGrid/>
        <w:spacing w:line="500" w:lineRule="exact"/>
        <w:ind w:left="0" w:leftChars="0" w:right="0" w:firstLine="640" w:firstLineChars="200"/>
        <w:textAlignment w:val="auto"/>
        <w:outlineLvl w:val="0"/>
        <w:rPr>
          <w:rFonts w:hint="default" w:ascii="Times New Roman" w:hAnsi="Times New Roman" w:eastAsia="方正仿宋_GBK" w:cs="Times New Roman"/>
          <w:b w:val="0"/>
          <w:bCs/>
          <w:sz w:val="32"/>
          <w:szCs w:val="32"/>
          <w:u w:val="single"/>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textAlignment w:val="auto"/>
        <w:rPr>
          <w:rFonts w:hint="default" w:ascii="Times New Roman" w:hAnsi="Times New Roman" w:eastAsia="方正仿宋_GBK" w:cs="Times New Roman"/>
          <w:b w:val="0"/>
          <w:bCs/>
          <w:color w:val="FF0000"/>
          <w:sz w:val="32"/>
          <w:szCs w:val="32"/>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XXXX公司</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p>
    <w:p>
      <w:pPr>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曲靖市财政局按《曲靖市财政局机关采购管理实施细则（试行）》和《曲靖市财政局机关采购工作操作规程（试行）》的要求</w:t>
      </w:r>
      <w:r>
        <w:rPr>
          <w:rFonts w:hint="eastAsia" w:eastAsia="方正仿宋_GBK" w:cs="Times New Roman"/>
          <w:b w:val="0"/>
          <w:bCs/>
          <w:sz w:val="32"/>
          <w:szCs w:val="32"/>
          <w:lang w:val="en-US" w:eastAsia="zh-CN"/>
        </w:rPr>
        <w:t>，</w:t>
      </w:r>
      <w:r>
        <w:rPr>
          <w:rFonts w:hint="eastAsia" w:ascii="Times New Roman" w:hAnsi="Times New Roman" w:eastAsia="方正仿宋_GBK" w:cs="Times New Roman"/>
          <w:b w:val="0"/>
          <w:bCs w:val="0"/>
          <w:sz w:val="32"/>
          <w:szCs w:val="32"/>
          <w:lang w:val="en-US" w:eastAsia="zh-CN"/>
        </w:rPr>
        <w:t>政府综合财务报告编审业务委托服务</w:t>
      </w:r>
      <w:r>
        <w:rPr>
          <w:rFonts w:hint="default" w:ascii="Times New Roman" w:hAnsi="Times New Roman" w:eastAsia="方正仿宋_GBK" w:cs="Times New Roman"/>
          <w:b w:val="0"/>
          <w:bCs/>
          <w:sz w:val="32"/>
          <w:szCs w:val="32"/>
          <w:lang w:val="en-US" w:eastAsia="zh-CN"/>
        </w:rPr>
        <w:t>进行竞争性谈判采购，欢迎你公司参加。</w:t>
      </w:r>
    </w:p>
    <w:p>
      <w:pPr>
        <w:pStyle w:val="5"/>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outlineLvl w:val="0"/>
        <w:rPr>
          <w:rFonts w:hint="default" w:ascii="Times New Roman" w:hAnsi="Times New Roman" w:eastAsia="方正仿宋_GBK" w:cs="Times New Roman"/>
          <w:b w:val="0"/>
          <w:bCs/>
          <w:sz w:val="32"/>
          <w:szCs w:val="32"/>
          <w:lang w:val="en-US"/>
        </w:rPr>
      </w:pPr>
      <w:r>
        <w:rPr>
          <w:rFonts w:hint="default" w:ascii="Times New Roman" w:hAnsi="Times New Roman" w:eastAsia="方正仿宋_GBK" w:cs="Times New Roman"/>
          <w:b w:val="0"/>
          <w:bCs/>
          <w:sz w:val="32"/>
          <w:szCs w:val="32"/>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谈判编号：QJ</w:t>
      </w:r>
      <w:r>
        <w:rPr>
          <w:rFonts w:hint="default" w:ascii="Times New Roman" w:hAnsi="Times New Roman" w:eastAsia="方正仿宋_GBK" w:cs="Times New Roman"/>
          <w:b w:val="0"/>
          <w:bCs/>
          <w:sz w:val="32"/>
          <w:szCs w:val="32"/>
          <w:lang w:val="en-US" w:eastAsia="zh-CN"/>
        </w:rPr>
        <w:t>CZ—JZXTP</w:t>
      </w:r>
      <w:r>
        <w:rPr>
          <w:rFonts w:hint="default" w:ascii="Times New Roman" w:hAnsi="Times New Roman" w:eastAsia="方正仿宋_GBK" w:cs="Times New Roman"/>
          <w:b w:val="0"/>
          <w:bCs/>
          <w:sz w:val="32"/>
          <w:szCs w:val="32"/>
        </w:rPr>
        <w:t>20</w:t>
      </w:r>
      <w:r>
        <w:rPr>
          <w:rFonts w:hint="default" w:ascii="Times New Roman" w:hAnsi="Times New Roman" w:eastAsia="方正仿宋_GBK" w:cs="Times New Roman"/>
          <w:b w:val="0"/>
          <w:bCs/>
          <w:sz w:val="32"/>
          <w:szCs w:val="32"/>
          <w:lang w:val="en-US" w:eastAsia="zh-CN"/>
        </w:rPr>
        <w:t>22</w:t>
      </w:r>
      <w:r>
        <w:rPr>
          <w:rFonts w:hint="eastAsia" w:ascii="Times New Roman" w:hAnsi="Times New Roman" w:eastAsia="方正仿宋_GBK" w:cs="Times New Roman"/>
          <w:b w:val="0"/>
          <w:bCs/>
          <w:sz w:val="32"/>
          <w:szCs w:val="32"/>
          <w:lang w:val="en-US" w:eastAsia="zh-CN"/>
        </w:rPr>
        <w:t>018</w:t>
      </w:r>
    </w:p>
    <w:p>
      <w:pPr>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2.项目名称：</w:t>
      </w:r>
      <w:r>
        <w:rPr>
          <w:rFonts w:hint="eastAsia" w:ascii="Times New Roman" w:hAnsi="Times New Roman" w:eastAsia="方正仿宋_GBK" w:cs="Times New Roman"/>
          <w:b w:val="0"/>
          <w:bCs w:val="0"/>
          <w:sz w:val="32"/>
          <w:szCs w:val="32"/>
          <w:lang w:val="en-US" w:eastAsia="zh-CN"/>
        </w:rPr>
        <w:t>政府综合财务报告编审业务委托服务</w:t>
      </w:r>
    </w:p>
    <w:p>
      <w:pPr>
        <w:pStyle w:val="5"/>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rPr>
        <w:t>项目具体要求：见第四章《</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商品</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服务</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需求一览表》</w:t>
      </w:r>
    </w:p>
    <w:p>
      <w:pPr>
        <w:pStyle w:val="5"/>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rPr>
        <w:t>接收响应文件</w:t>
      </w:r>
      <w:r>
        <w:rPr>
          <w:rFonts w:hint="default" w:ascii="Times New Roman" w:hAnsi="Times New Roman" w:eastAsia="方正仿宋_GBK" w:cs="Times New Roman"/>
          <w:b w:val="0"/>
          <w:bCs/>
          <w:sz w:val="32"/>
          <w:szCs w:val="32"/>
          <w:lang w:eastAsia="zh-CN"/>
        </w:rPr>
        <w:t>截</w:t>
      </w:r>
      <w:r>
        <w:rPr>
          <w:rFonts w:hint="default" w:ascii="Times New Roman" w:hAnsi="Times New Roman" w:eastAsia="方正仿宋_GBK" w:cs="Times New Roman"/>
          <w:b w:val="0"/>
          <w:bCs/>
          <w:sz w:val="32"/>
          <w:szCs w:val="32"/>
        </w:rPr>
        <w:t>止时间</w:t>
      </w:r>
      <w:r>
        <w:rPr>
          <w:rFonts w:hint="default" w:ascii="Times New Roman" w:hAnsi="Times New Roman" w:eastAsia="方正仿宋_GBK" w:cs="Times New Roman"/>
          <w:b w:val="0"/>
          <w:bCs/>
          <w:sz w:val="32"/>
          <w:szCs w:val="32"/>
          <w:lang w:val="en-US" w:eastAsia="zh-CN"/>
        </w:rPr>
        <w:t>：</w:t>
      </w:r>
      <w:r>
        <w:rPr>
          <w:rFonts w:hint="default" w:ascii="Times New Roman" w:hAnsi="Times New Roman" w:eastAsia="方正仿宋_GBK" w:cs="Times New Roman"/>
          <w:b w:val="0"/>
          <w:bCs/>
          <w:color w:val="auto"/>
          <w:sz w:val="32"/>
          <w:szCs w:val="32"/>
          <w:lang w:val="en-US" w:eastAsia="zh-CN"/>
        </w:rPr>
        <w:t>202</w:t>
      </w:r>
      <w:r>
        <w:rPr>
          <w:rFonts w:hint="eastAsia" w:ascii="Times New Roman" w:hAnsi="Times New Roman" w:eastAsia="方正仿宋_GBK" w:cs="Times New Roman"/>
          <w:b w:val="0"/>
          <w:bCs/>
          <w:color w:val="auto"/>
          <w:sz w:val="32"/>
          <w:szCs w:val="32"/>
          <w:lang w:val="en-US" w:eastAsia="zh-CN"/>
        </w:rPr>
        <w:t>4</w:t>
      </w:r>
      <w:r>
        <w:rPr>
          <w:rFonts w:hint="default" w:ascii="Times New Roman" w:hAnsi="Times New Roman" w:eastAsia="方正仿宋_GBK" w:cs="Times New Roman"/>
          <w:b w:val="0"/>
          <w:bCs/>
          <w:color w:val="auto"/>
          <w:sz w:val="32"/>
          <w:szCs w:val="32"/>
          <w:lang w:val="en-US" w:eastAsia="zh-CN"/>
        </w:rPr>
        <w:t>年</w:t>
      </w:r>
      <w:r>
        <w:rPr>
          <w:rFonts w:hint="eastAsia" w:ascii="Times New Roman" w:hAnsi="Times New Roman" w:eastAsia="方正仿宋_GBK" w:cs="Times New Roman"/>
          <w:b w:val="0"/>
          <w:bCs/>
          <w:color w:val="auto"/>
          <w:sz w:val="32"/>
          <w:szCs w:val="32"/>
          <w:lang w:val="en-US" w:eastAsia="zh-CN"/>
        </w:rPr>
        <w:t>3</w:t>
      </w:r>
      <w:r>
        <w:rPr>
          <w:rFonts w:hint="default" w:ascii="Times New Roman" w:hAnsi="Times New Roman" w:eastAsia="方正仿宋_GBK" w:cs="Times New Roman"/>
          <w:b w:val="0"/>
          <w:bCs/>
          <w:color w:val="auto"/>
          <w:sz w:val="32"/>
          <w:szCs w:val="32"/>
          <w:lang w:val="en-US" w:eastAsia="zh-CN"/>
        </w:rPr>
        <w:t>月</w:t>
      </w:r>
      <w:r>
        <w:rPr>
          <w:rFonts w:hint="eastAsia" w:ascii="Times New Roman" w:hAnsi="Times New Roman" w:eastAsia="方正仿宋_GBK" w:cs="Times New Roman"/>
          <w:b w:val="0"/>
          <w:bCs/>
          <w:color w:val="auto"/>
          <w:sz w:val="32"/>
          <w:szCs w:val="32"/>
          <w:lang w:val="en-US" w:eastAsia="zh-CN"/>
        </w:rPr>
        <w:t>27</w:t>
      </w:r>
      <w:r>
        <w:rPr>
          <w:rFonts w:hint="default" w:ascii="Times New Roman" w:hAnsi="Times New Roman" w:eastAsia="方正仿宋_GBK" w:cs="Times New Roman"/>
          <w:b w:val="0"/>
          <w:bCs/>
          <w:color w:val="auto"/>
          <w:sz w:val="32"/>
          <w:szCs w:val="32"/>
          <w:lang w:val="en-US" w:eastAsia="zh-CN"/>
        </w:rPr>
        <w:t>日15:00（北京时间）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接收响应文件方式：</w:t>
      </w:r>
      <w:r>
        <w:rPr>
          <w:rFonts w:hint="default" w:ascii="Times New Roman" w:hAnsi="Times New Roman" w:eastAsia="方正仿宋_GBK" w:cs="Times New Roman"/>
          <w:b w:val="0"/>
          <w:bCs w:val="0"/>
          <w:sz w:val="32"/>
          <w:szCs w:val="32"/>
          <w:lang w:eastAsia="zh-CN"/>
        </w:rPr>
        <w:t>曲靖市财政局官网</w:t>
      </w:r>
      <w:r>
        <w:rPr>
          <w:rFonts w:hint="default" w:ascii="Times New Roman" w:hAnsi="Times New Roman" w:eastAsia="方正仿宋_GBK" w:cs="Times New Roman"/>
          <w:b w:val="0"/>
          <w:bCs w:val="0"/>
          <w:sz w:val="32"/>
          <w:szCs w:val="32"/>
        </w:rPr>
        <w:t>（网址：http://czj.qj.gov.cn/）</w:t>
      </w:r>
    </w:p>
    <w:p>
      <w:pPr>
        <w:pStyle w:val="5"/>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FF0000"/>
          <w:sz w:val="32"/>
          <w:szCs w:val="32"/>
          <w:lang w:val="en-US" w:eastAsia="zh-CN"/>
        </w:rPr>
      </w:pPr>
      <w:r>
        <w:rPr>
          <w:rFonts w:hint="default" w:ascii="Times New Roman" w:hAnsi="Times New Roman" w:eastAsia="方正仿宋_GBK" w:cs="Times New Roman"/>
          <w:b w:val="0"/>
          <w:bCs/>
          <w:sz w:val="32"/>
          <w:szCs w:val="32"/>
          <w:lang w:val="en-US" w:eastAsia="zh-CN"/>
        </w:rPr>
        <w:t>6.谈判开始时间：</w:t>
      </w:r>
      <w:r>
        <w:rPr>
          <w:rFonts w:hint="default" w:ascii="Times New Roman" w:hAnsi="Times New Roman" w:eastAsia="方正仿宋_GBK" w:cs="Times New Roman"/>
          <w:b w:val="0"/>
          <w:bCs/>
          <w:color w:val="auto"/>
          <w:sz w:val="32"/>
          <w:szCs w:val="32"/>
          <w:lang w:val="en-US" w:eastAsia="zh-CN"/>
        </w:rPr>
        <w:t>202</w:t>
      </w:r>
      <w:r>
        <w:rPr>
          <w:rFonts w:hint="eastAsia" w:ascii="Times New Roman" w:hAnsi="Times New Roman" w:eastAsia="方正仿宋_GBK" w:cs="Times New Roman"/>
          <w:b w:val="0"/>
          <w:bCs/>
          <w:color w:val="auto"/>
          <w:sz w:val="32"/>
          <w:szCs w:val="32"/>
          <w:lang w:val="en-US" w:eastAsia="zh-CN"/>
        </w:rPr>
        <w:t>4</w:t>
      </w:r>
      <w:r>
        <w:rPr>
          <w:rFonts w:hint="default" w:ascii="Times New Roman" w:hAnsi="Times New Roman" w:eastAsia="方正仿宋_GBK" w:cs="Times New Roman"/>
          <w:b w:val="0"/>
          <w:bCs/>
          <w:color w:val="auto"/>
          <w:sz w:val="32"/>
          <w:szCs w:val="32"/>
          <w:lang w:val="en-US" w:eastAsia="zh-CN"/>
        </w:rPr>
        <w:t>年</w:t>
      </w:r>
      <w:r>
        <w:rPr>
          <w:rFonts w:hint="eastAsia" w:ascii="Times New Roman" w:hAnsi="Times New Roman" w:eastAsia="方正仿宋_GBK" w:cs="Times New Roman"/>
          <w:b w:val="0"/>
          <w:bCs/>
          <w:color w:val="auto"/>
          <w:sz w:val="32"/>
          <w:szCs w:val="32"/>
          <w:lang w:val="en-US" w:eastAsia="zh-CN"/>
        </w:rPr>
        <w:t>3</w:t>
      </w:r>
      <w:r>
        <w:rPr>
          <w:rFonts w:hint="default" w:ascii="Times New Roman" w:hAnsi="Times New Roman" w:eastAsia="方正仿宋_GBK" w:cs="Times New Roman"/>
          <w:b w:val="0"/>
          <w:bCs/>
          <w:color w:val="auto"/>
          <w:sz w:val="32"/>
          <w:szCs w:val="32"/>
          <w:lang w:val="en-US" w:eastAsia="zh-CN"/>
        </w:rPr>
        <w:t xml:space="preserve">月 </w:t>
      </w:r>
      <w:r>
        <w:rPr>
          <w:rFonts w:hint="eastAsia" w:ascii="Times New Roman" w:hAnsi="Times New Roman" w:eastAsia="方正仿宋_GBK" w:cs="Times New Roman"/>
          <w:b w:val="0"/>
          <w:bCs/>
          <w:color w:val="auto"/>
          <w:sz w:val="32"/>
          <w:szCs w:val="32"/>
          <w:lang w:val="en-US" w:eastAsia="zh-CN"/>
        </w:rPr>
        <w:t>27</w:t>
      </w:r>
      <w:r>
        <w:rPr>
          <w:rFonts w:hint="default" w:ascii="Times New Roman" w:hAnsi="Times New Roman" w:eastAsia="方正仿宋_GBK" w:cs="Times New Roman"/>
          <w:b w:val="0"/>
          <w:bCs/>
          <w:color w:val="auto"/>
          <w:sz w:val="32"/>
          <w:szCs w:val="32"/>
          <w:lang w:val="en-US" w:eastAsia="zh-CN"/>
        </w:rPr>
        <w:t>日15:00（北京时间）</w:t>
      </w:r>
    </w:p>
    <w:p>
      <w:pPr>
        <w:pStyle w:val="5"/>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0070C0"/>
          <w:sz w:val="32"/>
          <w:szCs w:val="32"/>
          <w:lang w:val="en-US"/>
        </w:rPr>
      </w:pPr>
      <w:r>
        <w:rPr>
          <w:rFonts w:hint="default" w:ascii="Times New Roman" w:hAnsi="Times New Roman" w:eastAsia="方正仿宋_GBK" w:cs="Times New Roman"/>
          <w:b w:val="0"/>
          <w:bCs/>
          <w:sz w:val="32"/>
          <w:szCs w:val="32"/>
          <w:lang w:val="en-US" w:eastAsia="zh-CN"/>
        </w:rPr>
        <w:t>7.谈判地点</w:t>
      </w:r>
      <w:r>
        <w:rPr>
          <w:rFonts w:hint="default" w:ascii="Times New Roman" w:hAnsi="Times New Roman" w:eastAsia="方正仿宋_GBK" w:cs="Times New Roman"/>
          <w:b w:val="0"/>
          <w:bCs/>
          <w:color w:val="auto"/>
          <w:sz w:val="32"/>
          <w:szCs w:val="32"/>
        </w:rPr>
        <w:t>：曲靖市</w:t>
      </w:r>
      <w:r>
        <w:rPr>
          <w:rFonts w:hint="default" w:ascii="Times New Roman" w:hAnsi="Times New Roman" w:eastAsia="方正仿宋_GBK" w:cs="Times New Roman"/>
          <w:b w:val="0"/>
          <w:bCs/>
          <w:color w:val="auto"/>
          <w:sz w:val="32"/>
          <w:szCs w:val="32"/>
          <w:lang w:val="en-US" w:eastAsia="zh-CN"/>
        </w:rPr>
        <w:t>财政局 办公楼四楼会议室</w:t>
      </w:r>
    </w:p>
    <w:p>
      <w:pPr>
        <w:pStyle w:val="5"/>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0"/>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8.</w:t>
      </w:r>
      <w:r>
        <w:rPr>
          <w:rFonts w:hint="default" w:ascii="Times New Roman" w:hAnsi="Times New Roman" w:eastAsia="方正仿宋_GBK" w:cs="Times New Roman"/>
          <w:b w:val="0"/>
          <w:bCs/>
          <w:sz w:val="32"/>
          <w:szCs w:val="32"/>
        </w:rPr>
        <w:t>详细地址：曲靖市</w:t>
      </w:r>
      <w:r>
        <w:rPr>
          <w:rFonts w:hint="default" w:ascii="Times New Roman" w:hAnsi="Times New Roman" w:eastAsia="方正仿宋_GBK" w:cs="Times New Roman"/>
          <w:b w:val="0"/>
          <w:bCs/>
          <w:sz w:val="32"/>
          <w:szCs w:val="32"/>
          <w:lang w:val="en-US" w:eastAsia="zh-CN"/>
        </w:rPr>
        <w:t>麒麟南路253号</w:t>
      </w:r>
    </w:p>
    <w:p>
      <w:pPr>
        <w:pStyle w:val="5"/>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9.</w:t>
      </w:r>
      <w:r>
        <w:rPr>
          <w:rFonts w:hint="default" w:ascii="Times New Roman" w:hAnsi="Times New Roman" w:eastAsia="方正仿宋_GBK" w:cs="Times New Roman"/>
          <w:b w:val="0"/>
          <w:bCs/>
          <w:sz w:val="32"/>
          <w:szCs w:val="32"/>
        </w:rPr>
        <w:t>电话：</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0874—</w:t>
      </w: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3125428</w:t>
      </w:r>
      <w:r>
        <w:rPr>
          <w:rFonts w:hint="default" w:ascii="Times New Roman" w:hAnsi="Times New Roman" w:eastAsia="方正仿宋_GBK" w:cs="Times New Roman"/>
          <w:b w:val="0"/>
          <w:bCs/>
          <w:color w:val="FF0000"/>
          <w:kern w:val="2"/>
          <w:sz w:val="32"/>
          <w:szCs w:val="32"/>
          <w:lang w:val="en-US" w:eastAsia="zh-CN" w:bidi="ar-SA"/>
        </w:rPr>
        <w:t xml:space="preserve"> </w:t>
      </w:r>
      <w:r>
        <w:rPr>
          <w:rFonts w:hint="default" w:ascii="Times New Roman" w:hAnsi="Times New Roman" w:eastAsia="方正仿宋_GBK" w:cs="Times New Roman"/>
          <w:b w:val="0"/>
          <w:bCs/>
          <w:sz w:val="32"/>
          <w:szCs w:val="32"/>
        </w:rPr>
        <w:t xml:space="preserve">                          </w:t>
      </w:r>
    </w:p>
    <w:p>
      <w:pPr>
        <w:pStyle w:val="5"/>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pPr>
      <w:r>
        <w:rPr>
          <w:rFonts w:hint="default" w:ascii="Times New Roman" w:hAnsi="Times New Roman" w:eastAsia="方正仿宋_GBK" w:cs="Times New Roman"/>
          <w:b w:val="0"/>
          <w:bCs/>
          <w:sz w:val="32"/>
          <w:szCs w:val="32"/>
          <w:lang w:val="en-US" w:eastAsia="zh-CN"/>
        </w:rPr>
        <w:t>10.</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报名方式</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现场报名</w:t>
      </w:r>
    </w:p>
    <w:p>
      <w:pPr>
        <w:ind w:firstLine="640" w:firstLineChars="200"/>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11.报名截止时间：202</w:t>
      </w:r>
      <w:r>
        <w:rPr>
          <w:rFonts w:hint="eastAsia" w:eastAsia="方正仿宋_GBK" w:cs="Times New Roman"/>
          <w:b w:val="0"/>
          <w:bCs/>
          <w:color w:val="000000" w:themeColor="text1"/>
          <w:sz w:val="32"/>
          <w:szCs w:val="32"/>
          <w:lang w:val="en-US" w:eastAsia="zh-CN"/>
          <w14:textFill>
            <w14:solidFill>
              <w14:schemeClr w14:val="tx1"/>
            </w14:solidFill>
          </w14:textFill>
        </w:rPr>
        <w:t>4</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年</w:t>
      </w:r>
      <w:r>
        <w:rPr>
          <w:rFonts w:hint="eastAsia" w:eastAsia="方正仿宋_GBK" w:cs="Times New Roman"/>
          <w:b w:val="0"/>
          <w:bCs/>
          <w:color w:val="000000" w:themeColor="text1"/>
          <w:sz w:val="32"/>
          <w:szCs w:val="32"/>
          <w:lang w:val="en-US" w:eastAsia="zh-CN"/>
          <w14:textFill>
            <w14:solidFill>
              <w14:schemeClr w14:val="tx1"/>
            </w14:solidFill>
          </w14:textFill>
        </w:rPr>
        <w:t>3</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月</w:t>
      </w:r>
      <w:r>
        <w:rPr>
          <w:rFonts w:hint="eastAsia" w:eastAsia="方正仿宋_GBK" w:cs="Times New Roman"/>
          <w:b w:val="0"/>
          <w:bCs/>
          <w:color w:val="000000" w:themeColor="text1"/>
          <w:sz w:val="32"/>
          <w:szCs w:val="32"/>
          <w:lang w:val="en-US" w:eastAsia="zh-CN"/>
          <w14:textFill>
            <w14:solidFill>
              <w14:schemeClr w14:val="tx1"/>
            </w14:solidFill>
          </w14:textFill>
        </w:rPr>
        <w:t>26</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日</w:t>
      </w:r>
    </w:p>
    <w:p>
      <w:pPr>
        <w:pStyle w:val="11"/>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sz w:val="24"/>
          <w:szCs w:val="24"/>
          <w:lang w:val="en-US" w:eastAsia="zh-CN"/>
        </w:rPr>
        <w:t>注：响应文件提供一正两副</w:t>
      </w:r>
      <w:r>
        <w:rPr>
          <w:rFonts w:hint="default" w:ascii="Times New Roman" w:hAnsi="Times New Roman" w:eastAsia="方正仿宋_GBK" w:cs="Times New Roman"/>
          <w:b w:val="0"/>
          <w:bCs/>
          <w:sz w:val="32"/>
          <w:szCs w:val="32"/>
          <w:lang w:val="en-US" w:eastAsia="zh-CN"/>
        </w:rPr>
        <w:t xml:space="preserve">　　　　　　　　　　　　　                          </w:t>
      </w:r>
    </w:p>
    <w:p>
      <w:pPr>
        <w:pStyle w:val="11"/>
        <w:jc w:val="center"/>
        <w:rPr>
          <w:rFonts w:hint="default" w:ascii="Times New Roman" w:hAnsi="Times New Roman" w:eastAsia="方正仿宋_GBK" w:cs="Times New Roman"/>
          <w:b w:val="0"/>
          <w:bCs/>
          <w:sz w:val="32"/>
          <w:szCs w:val="32"/>
        </w:rPr>
      </w:pPr>
      <w:r>
        <w:rPr>
          <w:rFonts w:hint="eastAsia"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lang w:val="en-US" w:eastAsia="zh-CN"/>
        </w:rPr>
        <w:t>曲靖市财政局</w:t>
      </w:r>
      <w:r>
        <w:rPr>
          <w:rFonts w:hint="default" w:ascii="Times New Roman" w:hAnsi="Times New Roman" w:eastAsia="方正仿宋_GBK" w:cs="Times New Roman"/>
          <w:b w:val="0"/>
          <w:bCs/>
          <w:sz w:val="32"/>
          <w:szCs w:val="32"/>
        </w:rPr>
        <w:t xml:space="preserve">            </w:t>
      </w:r>
    </w:p>
    <w:p>
      <w:pPr>
        <w:pStyle w:val="11"/>
        <w:jc w:val="cente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eastAsia="方正仿宋_GBK" w:cs="Times New Roman"/>
          <w:b w:val="0"/>
          <w:bCs/>
          <w:color w:val="000000" w:themeColor="text1"/>
          <w:kern w:val="2"/>
          <w:sz w:val="32"/>
          <w:szCs w:val="32"/>
          <w:lang w:val="en-US" w:eastAsia="zh-CN" w:bidi="ar-SA"/>
          <w14:textFill>
            <w14:solidFill>
              <w14:schemeClr w14:val="tx1"/>
            </w14:solidFill>
          </w14:textFill>
        </w:rPr>
        <w:t xml:space="preserve">                                   </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202</w:t>
      </w:r>
      <w:r>
        <w:rPr>
          <w:rFonts w:hint="eastAsia" w:eastAsia="方正仿宋_GBK" w:cs="Times New Roman"/>
          <w:b w:val="0"/>
          <w:bCs/>
          <w:color w:val="000000" w:themeColor="text1"/>
          <w:kern w:val="2"/>
          <w:sz w:val="32"/>
          <w:szCs w:val="32"/>
          <w:lang w:val="en-US" w:eastAsia="zh-CN" w:bidi="ar-SA"/>
          <w14:textFill>
            <w14:solidFill>
              <w14:schemeClr w14:val="tx1"/>
            </w14:solidFill>
          </w14:textFill>
        </w:rPr>
        <w:t>4</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年</w:t>
      </w:r>
      <w:r>
        <w:rPr>
          <w:rFonts w:hint="eastAsia" w:eastAsia="方正仿宋_GBK" w:cs="Times New Roman"/>
          <w:b w:val="0"/>
          <w:bCs/>
          <w:color w:val="000000" w:themeColor="text1"/>
          <w:kern w:val="2"/>
          <w:sz w:val="32"/>
          <w:szCs w:val="32"/>
          <w:lang w:val="en-US" w:eastAsia="zh-CN" w:bidi="ar-SA"/>
          <w14:textFill>
            <w14:solidFill>
              <w14:schemeClr w14:val="tx1"/>
            </w14:solidFill>
          </w14:textFill>
        </w:rPr>
        <w:t>3</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月</w:t>
      </w:r>
      <w:r>
        <w:rPr>
          <w:rFonts w:hint="eastAsia" w:eastAsia="方正仿宋_GBK" w:cs="Times New Roman"/>
          <w:b w:val="0"/>
          <w:bCs/>
          <w:color w:val="000000" w:themeColor="text1"/>
          <w:kern w:val="2"/>
          <w:sz w:val="32"/>
          <w:szCs w:val="32"/>
          <w:lang w:val="en-US" w:eastAsia="zh-CN" w:bidi="ar-SA"/>
          <w14:textFill>
            <w14:solidFill>
              <w14:schemeClr w14:val="tx1"/>
            </w14:solidFill>
          </w14:textFill>
        </w:rPr>
        <w:t>20</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日</w:t>
      </w:r>
    </w:p>
    <w:p>
      <w:pPr>
        <w:pStyle w:val="11"/>
        <w:jc w:val="cente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p>
    <w:p>
      <w:pPr>
        <w:pStyle w:val="11"/>
        <w:jc w:val="cente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p>
    <w:p>
      <w:pPr>
        <w:pStyle w:val="5"/>
        <w:numPr>
          <w:ilvl w:val="0"/>
          <w:numId w:val="1"/>
        </w:numPr>
        <w:tabs>
          <w:tab w:val="left" w:pos="0"/>
          <w:tab w:val="clear" w:pos="4188"/>
        </w:tabs>
        <w:ind w:left="0" w:firstLine="0"/>
        <w:jc w:val="center"/>
        <w:outlineLvl w:val="0"/>
        <w:rPr>
          <w:rFonts w:hint="default" w:ascii="Times New Roman" w:hAnsi="Times New Roman" w:eastAsia="方正小标宋_GBK" w:cs="Times New Roman"/>
          <w:b w:val="0"/>
          <w:bCs/>
          <w:sz w:val="44"/>
          <w:szCs w:val="44"/>
        </w:rPr>
      </w:pPr>
      <w:r>
        <w:rPr>
          <w:rFonts w:hint="default" w:ascii="Times New Roman" w:hAnsi="Times New Roman" w:eastAsia="方正小标宋_GBK" w:cs="Times New Roman"/>
          <w:b w:val="0"/>
          <w:bCs/>
          <w:sz w:val="44"/>
          <w:szCs w:val="44"/>
        </w:rPr>
        <w:t xml:space="preserve"> 谈判文件和项目要求</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5"/>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一、谈判文件说明</w:t>
      </w:r>
    </w:p>
    <w:p>
      <w:pPr>
        <w:pStyle w:val="5"/>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1．适用范围：本谈判文件仅适用于本次谈判采购。</w:t>
      </w:r>
    </w:p>
    <w:p>
      <w:pPr>
        <w:pStyle w:val="5"/>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2．谈判文件的构成：本谈判文件由第一至五章构成。</w:t>
      </w:r>
    </w:p>
    <w:p>
      <w:pPr>
        <w:pStyle w:val="5"/>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二、谈判项目要求</w:t>
      </w:r>
    </w:p>
    <w:p>
      <w:pPr>
        <w:pStyle w:val="5"/>
        <w:ind w:left="959" w:leftChars="228" w:hanging="480" w:hangingChars="150"/>
        <w:jc w:val="left"/>
        <w:outlineLvl w:val="0"/>
        <w:rPr>
          <w:rFonts w:hint="default" w:ascii="Times New Roman" w:hAnsi="Times New Roman" w:eastAsia="方正楷体_GBK" w:cs="Times New Roman"/>
          <w:b w:val="0"/>
          <w:bCs/>
          <w:sz w:val="32"/>
          <w:szCs w:val="32"/>
        </w:rPr>
      </w:pPr>
      <w:r>
        <w:rPr>
          <w:rFonts w:hint="default" w:ascii="Times New Roman" w:hAnsi="Times New Roman" w:eastAsia="方正楷体_GBK" w:cs="Times New Roman"/>
          <w:b w:val="0"/>
          <w:bCs/>
          <w:sz w:val="32"/>
          <w:szCs w:val="32"/>
        </w:rPr>
        <w:t>1.采购人及采购预算</w:t>
      </w:r>
    </w:p>
    <w:tbl>
      <w:tblPr>
        <w:tblStyle w:val="12"/>
        <w:tblW w:w="904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8"/>
        <w:gridCol w:w="3750"/>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38" w:type="dxa"/>
            <w:noWrap w:val="0"/>
            <w:vAlign w:val="center"/>
          </w:tcPr>
          <w:p>
            <w:pPr>
              <w:pStyle w:val="5"/>
              <w:ind w:left="164" w:leftChars="78"/>
              <w:jc w:val="left"/>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项</w:t>
            </w:r>
          </w:p>
        </w:tc>
        <w:tc>
          <w:tcPr>
            <w:tcW w:w="3750" w:type="dxa"/>
            <w:noWrap w:val="0"/>
            <w:vAlign w:val="center"/>
          </w:tcPr>
          <w:p>
            <w:pPr>
              <w:pStyle w:val="5"/>
              <w:jc w:val="center"/>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采购人</w:t>
            </w:r>
          </w:p>
        </w:tc>
        <w:tc>
          <w:tcPr>
            <w:tcW w:w="4261" w:type="dxa"/>
            <w:noWrap w:val="0"/>
            <w:vAlign w:val="center"/>
          </w:tcPr>
          <w:p>
            <w:pPr>
              <w:pStyle w:val="5"/>
              <w:jc w:val="center"/>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采购预算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7" w:hRule="atLeast"/>
          <w:jc w:val="center"/>
        </w:trPr>
        <w:tc>
          <w:tcPr>
            <w:tcW w:w="1038" w:type="dxa"/>
            <w:noWrap w:val="0"/>
            <w:vAlign w:val="center"/>
          </w:tcPr>
          <w:p>
            <w:pPr>
              <w:pStyle w:val="5"/>
              <w:jc w:val="center"/>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D1</w:t>
            </w:r>
          </w:p>
        </w:tc>
        <w:tc>
          <w:tcPr>
            <w:tcW w:w="3750" w:type="dxa"/>
            <w:noWrap w:val="0"/>
            <w:vAlign w:val="center"/>
          </w:tcPr>
          <w:p>
            <w:pPr>
              <w:jc w:val="center"/>
              <w:outlineLvl w:val="0"/>
              <w:rPr>
                <w:rFonts w:hint="default" w:ascii="Times New Roman" w:hAnsi="Times New Roman" w:eastAsia="仿宋_GB2312" w:cs="Times New Roman"/>
                <w:sz w:val="32"/>
                <w:szCs w:val="32"/>
                <w:lang w:val="en-US"/>
              </w:rPr>
            </w:pPr>
            <w:r>
              <w:rPr>
                <w:rFonts w:hint="default" w:ascii="Times New Roman" w:hAnsi="Times New Roman" w:eastAsia="仿宋_GB2312" w:cs="Times New Roman"/>
                <w:sz w:val="32"/>
                <w:szCs w:val="32"/>
                <w:lang w:eastAsia="zh-CN"/>
              </w:rPr>
              <w:t>曲靖市</w:t>
            </w:r>
            <w:r>
              <w:rPr>
                <w:rFonts w:hint="default" w:ascii="Times New Roman" w:hAnsi="Times New Roman" w:eastAsia="仿宋_GB2312" w:cs="Times New Roman"/>
                <w:sz w:val="32"/>
                <w:szCs w:val="32"/>
                <w:lang w:val="en-US" w:eastAsia="zh-CN"/>
              </w:rPr>
              <w:t>财政局</w:t>
            </w:r>
          </w:p>
        </w:tc>
        <w:tc>
          <w:tcPr>
            <w:tcW w:w="4261" w:type="dxa"/>
            <w:noWrap w:val="0"/>
            <w:vAlign w:val="center"/>
          </w:tcPr>
          <w:p>
            <w:pPr>
              <w:widowControl/>
              <w:jc w:val="center"/>
              <w:textAlignment w:val="center"/>
              <w:rPr>
                <w:rFonts w:hint="default" w:ascii="Times New Roman" w:hAnsi="Times New Roman" w:eastAsia="仿宋_GB2312" w:cs="Times New Roman"/>
                <w:sz w:val="32"/>
                <w:szCs w:val="32"/>
                <w:lang w:val="en-US" w:eastAsia="zh-CN"/>
              </w:rPr>
            </w:pPr>
            <w:r>
              <w:rPr>
                <w:rFonts w:hint="eastAsia" w:eastAsia="仿宋_GB2312" w:cs="Times New Roman"/>
                <w:sz w:val="32"/>
                <w:szCs w:val="32"/>
                <w:lang w:val="en-US" w:eastAsia="zh-CN"/>
              </w:rPr>
              <w:t>42000</w:t>
            </w:r>
          </w:p>
        </w:tc>
      </w:tr>
    </w:tbl>
    <w:p>
      <w:pPr>
        <w:ind w:firstLine="480" w:firstLineChars="150"/>
        <w:outlineLvl w:val="0"/>
        <w:rPr>
          <w:rFonts w:hint="default" w:ascii="Times New Roman" w:hAnsi="Times New Roman" w:eastAsia="方正仿宋_GBK" w:cs="Times New Roman"/>
          <w:sz w:val="32"/>
          <w:szCs w:val="32"/>
        </w:rPr>
      </w:pPr>
      <w:r>
        <w:rPr>
          <w:rFonts w:hint="default" w:ascii="Times New Roman" w:hAnsi="Times New Roman" w:eastAsia="方正楷体_GBK" w:cs="Times New Roman"/>
          <w:b w:val="0"/>
          <w:bCs/>
          <w:kern w:val="2"/>
          <w:sz w:val="32"/>
          <w:szCs w:val="32"/>
          <w:lang w:val="en-US" w:eastAsia="zh-CN" w:bidi="ar-SA"/>
        </w:rPr>
        <w:t>2．谈判人资格要求：</w:t>
      </w:r>
    </w:p>
    <w:p>
      <w:pPr>
        <w:ind w:firstLine="480" w:firstLineChars="150"/>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1</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谈判人应具备《中华人民共和国政府采购法》第二十二条规定的条件；</w:t>
      </w:r>
    </w:p>
    <w:p>
      <w:pPr>
        <w:ind w:firstLine="480" w:firstLineChars="150"/>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 xml:space="preserve"> 供应</w:t>
      </w:r>
      <w:r>
        <w:rPr>
          <w:rFonts w:hint="default" w:ascii="Times New Roman" w:hAnsi="Times New Roman" w:eastAsia="方正仿宋_GBK" w:cs="Times New Roman"/>
          <w:color w:val="auto"/>
          <w:sz w:val="32"/>
          <w:szCs w:val="32"/>
          <w:lang w:eastAsia="zh-CN"/>
        </w:rPr>
        <w:t>方</w:t>
      </w:r>
      <w:r>
        <w:rPr>
          <w:rFonts w:hint="default" w:ascii="Times New Roman" w:hAnsi="Times New Roman" w:eastAsia="方正仿宋_GBK" w:cs="Times New Roman"/>
          <w:color w:val="auto"/>
          <w:sz w:val="32"/>
          <w:szCs w:val="32"/>
        </w:rPr>
        <w:t>参加政府采购活动应当具备下列条件：</w:t>
      </w:r>
    </w:p>
    <w:p>
      <w:pPr>
        <w:ind w:firstLine="640" w:firstLineChars="200"/>
        <w:jc w:val="left"/>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①具有独立承担民事责任的能力；</w:t>
      </w:r>
      <w:r>
        <w:rPr>
          <w:rFonts w:hint="default" w:ascii="Times New Roman" w:hAnsi="Times New Roman" w:eastAsia="方正仿宋_GBK" w:cs="Times New Roman"/>
          <w:color w:val="auto"/>
          <w:sz w:val="32"/>
          <w:szCs w:val="32"/>
        </w:rPr>
        <w:br w:type="textWrapping"/>
      </w:r>
      <w:r>
        <w:rPr>
          <w:rFonts w:hint="default" w:ascii="Times New Roman" w:hAnsi="Times New Roman" w:eastAsia="方正仿宋_GBK" w:cs="Times New Roman"/>
          <w:color w:val="auto"/>
          <w:sz w:val="32"/>
          <w:szCs w:val="32"/>
        </w:rPr>
        <w:t xml:space="preserve">    ②具有良好的商业信誉和健全的</w:t>
      </w:r>
      <w:r>
        <w:rPr>
          <w:rFonts w:hint="default" w:ascii="Times New Roman" w:hAnsi="Times New Roman" w:eastAsia="方正仿宋_GBK" w:cs="Times New Roman"/>
          <w:color w:val="auto"/>
          <w:sz w:val="32"/>
          <w:szCs w:val="32"/>
          <w:lang w:eastAsia="zh-CN"/>
        </w:rPr>
        <w:t>招标代理服务</w:t>
      </w:r>
      <w:r>
        <w:rPr>
          <w:rFonts w:hint="default" w:ascii="Times New Roman" w:hAnsi="Times New Roman" w:eastAsia="方正仿宋_GBK" w:cs="Times New Roman"/>
          <w:color w:val="auto"/>
          <w:sz w:val="32"/>
          <w:szCs w:val="32"/>
        </w:rPr>
        <w:t>制度；</w:t>
      </w:r>
    </w:p>
    <w:p>
      <w:pPr>
        <w:ind w:firstLine="640" w:firstLineChars="200"/>
        <w:jc w:val="left"/>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③具有履行</w:t>
      </w:r>
      <w:r>
        <w:rPr>
          <w:rFonts w:hint="default" w:ascii="Times New Roman" w:hAnsi="Times New Roman" w:eastAsia="方正仿宋_GBK" w:cs="Times New Roman"/>
          <w:color w:val="auto"/>
          <w:sz w:val="32"/>
          <w:szCs w:val="32"/>
          <w:lang w:eastAsia="zh-CN"/>
        </w:rPr>
        <w:t>合同</w:t>
      </w:r>
      <w:r>
        <w:rPr>
          <w:rFonts w:hint="default" w:ascii="Times New Roman" w:hAnsi="Times New Roman" w:eastAsia="方正仿宋_GBK" w:cs="Times New Roman"/>
          <w:color w:val="auto"/>
          <w:sz w:val="32"/>
          <w:szCs w:val="32"/>
        </w:rPr>
        <w:t>所必需的设备和专业技术能力；</w:t>
      </w:r>
      <w:r>
        <w:rPr>
          <w:rFonts w:hint="default" w:ascii="Times New Roman" w:hAnsi="Times New Roman" w:eastAsia="方正仿宋_GBK" w:cs="Times New Roman"/>
          <w:color w:val="auto"/>
          <w:sz w:val="32"/>
          <w:szCs w:val="32"/>
        </w:rPr>
        <w:br w:type="textWrapping"/>
      </w:r>
      <w:r>
        <w:rPr>
          <w:rFonts w:hint="default" w:ascii="Times New Roman" w:hAnsi="Times New Roman" w:eastAsia="方正仿宋_GBK" w:cs="Times New Roman"/>
          <w:color w:val="auto"/>
          <w:sz w:val="32"/>
          <w:szCs w:val="32"/>
        </w:rPr>
        <w:t xml:space="preserve">    ④有依法缴纳税收和社会保障资金的良好记录；</w:t>
      </w:r>
      <w:r>
        <w:rPr>
          <w:rFonts w:hint="default" w:ascii="Times New Roman" w:hAnsi="Times New Roman" w:eastAsia="方正仿宋_GBK" w:cs="Times New Roman"/>
          <w:color w:val="auto"/>
          <w:sz w:val="32"/>
          <w:szCs w:val="32"/>
        </w:rPr>
        <w:br w:type="textWrapping"/>
      </w:r>
      <w:r>
        <w:rPr>
          <w:rFonts w:hint="default" w:ascii="Times New Roman" w:hAnsi="Times New Roman" w:eastAsia="方正仿宋_GBK" w:cs="Times New Roman"/>
          <w:color w:val="auto"/>
          <w:sz w:val="32"/>
          <w:szCs w:val="32"/>
        </w:rPr>
        <w:t xml:space="preserve">    ⑤参加政府采购活动前三年内，在经营活动中没有重大违法记录；</w:t>
      </w:r>
    </w:p>
    <w:p>
      <w:pPr>
        <w:ind w:firstLine="640" w:firstLineChars="200"/>
        <w:jc w:val="left"/>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⑥法律、行政法规规定的其他条件。</w:t>
      </w:r>
    </w:p>
    <w:p>
      <w:pPr>
        <w:pStyle w:val="5"/>
        <w:jc w:val="left"/>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 xml:space="preserve">    </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2</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必须对第四章所列</w:t>
      </w:r>
      <w:r>
        <w:rPr>
          <w:rFonts w:hint="default" w:ascii="Times New Roman" w:hAnsi="Times New Roman" w:eastAsia="方正仿宋_GBK" w:cs="Times New Roman"/>
          <w:b w:val="0"/>
          <w:bCs w:val="0"/>
          <w:color w:val="auto"/>
          <w:kern w:val="2"/>
          <w:sz w:val="32"/>
          <w:szCs w:val="32"/>
          <w:lang w:val="en-US" w:eastAsia="zh-CN" w:bidi="ar-SA"/>
        </w:rPr>
        <w:t>采购</w:t>
      </w:r>
      <w:r>
        <w:rPr>
          <w:rFonts w:hint="default" w:ascii="Times New Roman" w:hAnsi="Times New Roman" w:eastAsia="方正仿宋_GBK" w:cs="Times New Roman"/>
          <w:color w:val="auto"/>
          <w:sz w:val="32"/>
          <w:szCs w:val="32"/>
        </w:rPr>
        <w:t>项目包含的内容进行完整响应,否则响应文件将被拒绝。</w:t>
      </w:r>
    </w:p>
    <w:p>
      <w:pPr>
        <w:pStyle w:val="5"/>
        <w:ind w:firstLine="480" w:firstLineChars="150"/>
        <w:jc w:val="left"/>
        <w:outlineLvl w:val="0"/>
        <w:rPr>
          <w:rFonts w:hint="default" w:ascii="Times New Roman" w:hAnsi="Times New Roman" w:eastAsia="方正仿宋_GBK" w:cs="Times New Roman"/>
          <w:b/>
          <w:sz w:val="32"/>
          <w:szCs w:val="32"/>
        </w:rPr>
      </w:pPr>
      <w:r>
        <w:rPr>
          <w:rFonts w:hint="default" w:ascii="Times New Roman" w:hAnsi="Times New Roman" w:eastAsia="方正仿宋_GBK" w:cs="Times New Roman"/>
          <w:color w:val="auto"/>
          <w:sz w:val="32"/>
          <w:szCs w:val="32"/>
        </w:rPr>
        <w:t xml:space="preserve"> </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3</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 xml:space="preserve"> 本项目</w:t>
      </w:r>
      <w:r>
        <w:rPr>
          <w:rFonts w:hint="eastAsia" w:ascii="Times New Roman" w:hAnsi="Times New Roman" w:eastAsia="方正仿宋_GBK" w:cs="Times New Roman"/>
          <w:color w:val="auto"/>
          <w:sz w:val="32"/>
          <w:szCs w:val="32"/>
          <w:lang w:eastAsia="zh-CN"/>
        </w:rPr>
        <w:t>不</w:t>
      </w:r>
      <w:r>
        <w:rPr>
          <w:rFonts w:hint="default" w:ascii="Times New Roman" w:hAnsi="Times New Roman" w:eastAsia="方正仿宋_GBK" w:cs="Times New Roman"/>
          <w:color w:val="auto"/>
          <w:sz w:val="32"/>
          <w:szCs w:val="32"/>
        </w:rPr>
        <w:t>接受联合体响应。</w:t>
      </w:r>
    </w:p>
    <w:p>
      <w:pPr>
        <w:pStyle w:val="5"/>
        <w:jc w:val="center"/>
        <w:rPr>
          <w:rFonts w:hint="default" w:ascii="Times New Roman" w:hAnsi="Times New Roman" w:eastAsia="仿宋_GB2312" w:cs="Times New Roman"/>
          <w:b w:val="0"/>
          <w:bCs/>
          <w:sz w:val="44"/>
          <w:szCs w:val="44"/>
        </w:rPr>
      </w:pPr>
      <w:r>
        <w:rPr>
          <w:rFonts w:hint="default" w:ascii="Times New Roman" w:hAnsi="Times New Roman" w:eastAsia="方正小标宋_GBK" w:cs="Times New Roman"/>
          <w:b w:val="0"/>
          <w:bCs/>
          <w:sz w:val="44"/>
          <w:szCs w:val="44"/>
        </w:rPr>
        <w:t xml:space="preserve">第三章  </w:t>
      </w:r>
      <w:r>
        <w:rPr>
          <w:rFonts w:hint="default" w:ascii="Times New Roman" w:hAnsi="Times New Roman" w:eastAsia="方正小标宋_GBK" w:cs="Times New Roman"/>
          <w:b w:val="0"/>
          <w:bCs/>
          <w:sz w:val="44"/>
          <w:szCs w:val="44"/>
          <w:lang w:val="en-US" w:eastAsia="zh-CN"/>
        </w:rPr>
        <w:t>供应方</w:t>
      </w:r>
      <w:r>
        <w:rPr>
          <w:rFonts w:hint="default" w:ascii="Times New Roman" w:hAnsi="Times New Roman" w:eastAsia="方正小标宋_GBK" w:cs="Times New Roman"/>
          <w:b w:val="0"/>
          <w:bCs/>
          <w:sz w:val="44"/>
          <w:szCs w:val="44"/>
        </w:rPr>
        <w:t>须知</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5"/>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一、响应文件的编制</w:t>
      </w:r>
    </w:p>
    <w:p>
      <w:pPr>
        <w:pStyle w:val="5"/>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rPr>
      </w:pPr>
      <w:r>
        <w:rPr>
          <w:rFonts w:hint="default" w:ascii="Times New Roman" w:hAnsi="Times New Roman" w:eastAsia="方正楷体_GBK" w:cs="Times New Roman"/>
          <w:b w:val="0"/>
          <w:bCs/>
          <w:sz w:val="32"/>
          <w:szCs w:val="32"/>
          <w:lang w:val="en-US" w:eastAsia="zh-CN"/>
        </w:rPr>
        <w:t>1.</w:t>
      </w:r>
      <w:r>
        <w:rPr>
          <w:rFonts w:hint="default" w:ascii="Times New Roman" w:hAnsi="Times New Roman" w:eastAsia="方正楷体_GBK" w:cs="Times New Roman"/>
          <w:b w:val="0"/>
          <w:bCs/>
          <w:sz w:val="32"/>
          <w:szCs w:val="32"/>
        </w:rPr>
        <w:t>要求</w:t>
      </w:r>
    </w:p>
    <w:p>
      <w:pPr>
        <w:pStyle w:val="5"/>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谈判人应详细阅读谈判文件的全部内容，按谈判文件的要求提供响应文件，并保证所提供全部资料的真实性，以使其对谈判文件做出实质性响应，否则，其谈判将被拒绝。</w:t>
      </w:r>
    </w:p>
    <w:p>
      <w:pPr>
        <w:pStyle w:val="5"/>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2.响应文件的语言和度量衡单位</w:t>
      </w:r>
    </w:p>
    <w:p>
      <w:pPr>
        <w:pStyle w:val="5"/>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响应文件包括报价表中</w:t>
      </w:r>
      <w:r>
        <w:rPr>
          <w:rFonts w:hint="default" w:ascii="Times New Roman" w:hAnsi="Times New Roman" w:eastAsia="方正仿宋_GBK" w:cs="Times New Roman"/>
          <w:b w:val="0"/>
          <w:bCs/>
          <w:sz w:val="32"/>
          <w:szCs w:val="32"/>
          <w:lang w:eastAsia="zh-CN"/>
        </w:rPr>
        <w:t>服务</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项目的内容、范围、标准、技术、质量保障</w:t>
      </w:r>
      <w:r>
        <w:rPr>
          <w:rFonts w:hint="default" w:ascii="Times New Roman" w:hAnsi="Times New Roman" w:eastAsia="方正仿宋_GBK" w:cs="Times New Roman"/>
          <w:b w:val="0"/>
          <w:bCs/>
          <w:color w:val="000000" w:themeColor="text1"/>
          <w:sz w:val="32"/>
          <w:szCs w:val="32"/>
          <w14:textFill>
            <w14:solidFill>
              <w14:schemeClr w14:val="tx1"/>
            </w14:solidFill>
          </w14:textFill>
        </w:rPr>
        <w:t>以及谈判人就有关投标的所有来往函电均使用中文；</w:t>
      </w:r>
    </w:p>
    <w:p>
      <w:pPr>
        <w:pStyle w:val="5"/>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用非中文版印刷的</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b w:val="0"/>
          <w:bCs/>
          <w:sz w:val="32"/>
          <w:szCs w:val="32"/>
        </w:rPr>
        <w:t>说明书，投标人应附以中文译文；</w:t>
      </w:r>
    </w:p>
    <w:p>
      <w:pPr>
        <w:pStyle w:val="5"/>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响应文件中所使用的度量衡单位，除谈判文件中做出要求外，一律用法定计量单位；</w:t>
      </w:r>
    </w:p>
    <w:p>
      <w:pPr>
        <w:pStyle w:val="5"/>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响应文件中所报</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b w:val="0"/>
          <w:bCs/>
          <w:sz w:val="32"/>
          <w:szCs w:val="32"/>
        </w:rPr>
        <w:t>的价格必须为人民币。</w:t>
      </w:r>
    </w:p>
    <w:p>
      <w:pPr>
        <w:pStyle w:val="5"/>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3.响应文件的构成</w:t>
      </w:r>
    </w:p>
    <w:p>
      <w:pPr>
        <w:pStyle w:val="5"/>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谈判报价；</w:t>
      </w:r>
    </w:p>
    <w:p>
      <w:pPr>
        <w:pStyle w:val="5"/>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谈判项目</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服务内容及标准</w:t>
      </w:r>
      <w:r>
        <w:rPr>
          <w:rFonts w:hint="default" w:ascii="Times New Roman" w:hAnsi="Times New Roman" w:eastAsia="方正仿宋_GBK" w:cs="Times New Roman"/>
          <w:b w:val="0"/>
          <w:bCs/>
          <w:sz w:val="32"/>
          <w:szCs w:val="32"/>
        </w:rPr>
        <w:t>响应说明；</w:t>
      </w:r>
    </w:p>
    <w:p>
      <w:pPr>
        <w:pStyle w:val="5"/>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谈判项目</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服务质量保障</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w:t>
      </w:r>
      <w:r>
        <w:rPr>
          <w:rFonts w:hint="default" w:ascii="Times New Roman" w:hAnsi="Times New Roman" w:eastAsia="方正仿宋_GBK" w:cs="Times New Roman"/>
          <w:b w:val="0"/>
          <w:bCs/>
          <w:sz w:val="32"/>
          <w:szCs w:val="32"/>
        </w:rPr>
        <w:t>应说明；</w:t>
      </w:r>
    </w:p>
    <w:p>
      <w:pPr>
        <w:pStyle w:val="5"/>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（4）供应方</w:t>
      </w:r>
      <w:r>
        <w:rPr>
          <w:rFonts w:hint="default" w:ascii="Times New Roman" w:hAnsi="Times New Roman" w:eastAsia="方正仿宋_GBK" w:cs="Times New Roman"/>
          <w:b w:val="0"/>
          <w:bCs/>
          <w:sz w:val="32"/>
          <w:szCs w:val="32"/>
        </w:rPr>
        <w:t>资格及资信证明文件。</w:t>
      </w:r>
    </w:p>
    <w:p>
      <w:pPr>
        <w:pStyle w:val="5"/>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4.谈判报价</w:t>
      </w:r>
    </w:p>
    <w:p>
      <w:pPr>
        <w:pStyle w:val="5"/>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谈判人在所提供的谈判报价表上标明</w:t>
      </w:r>
      <w:r>
        <w:rPr>
          <w:rFonts w:hint="default" w:ascii="Times New Roman" w:hAnsi="Times New Roman" w:eastAsia="方正仿宋_GBK" w:cs="Times New Roman"/>
          <w:b w:val="0"/>
          <w:bCs/>
          <w:sz w:val="32"/>
          <w:szCs w:val="32"/>
          <w:lang w:eastAsia="zh-CN"/>
        </w:rPr>
        <w:t>服务的</w:t>
      </w:r>
      <w:r>
        <w:rPr>
          <w:rFonts w:hint="default" w:ascii="Times New Roman" w:hAnsi="Times New Roman" w:eastAsia="方正仿宋_GBK" w:cs="Times New Roman"/>
          <w:b w:val="0"/>
          <w:bCs/>
          <w:sz w:val="32"/>
          <w:szCs w:val="32"/>
        </w:rPr>
        <w:t>总价</w:t>
      </w:r>
    </w:p>
    <w:p>
      <w:pPr>
        <w:pStyle w:val="5"/>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5.供应方资格和资信证明及服务质量保障文件</w:t>
      </w:r>
    </w:p>
    <w:p>
      <w:pPr>
        <w:pStyle w:val="5"/>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谈判人应提交证明其有资格进行谈判和有能力履行</w:t>
      </w:r>
      <w:r>
        <w:rPr>
          <w:rFonts w:hint="default" w:ascii="Times New Roman" w:hAnsi="Times New Roman" w:eastAsia="方正仿宋_GBK" w:cs="Times New Roman"/>
          <w:b w:val="0"/>
          <w:bCs/>
          <w:sz w:val="32"/>
          <w:szCs w:val="32"/>
          <w:lang w:eastAsia="zh-CN"/>
        </w:rPr>
        <w:t>合同</w:t>
      </w:r>
      <w:r>
        <w:rPr>
          <w:rFonts w:hint="default" w:ascii="Times New Roman" w:hAnsi="Times New Roman" w:eastAsia="方正仿宋_GBK" w:cs="Times New Roman"/>
          <w:b w:val="0"/>
          <w:bCs/>
          <w:sz w:val="32"/>
          <w:szCs w:val="32"/>
        </w:rPr>
        <w:t>的文件，作为响应文件的一部分：</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谈判人须提供以下材料作为响应文件的一部分：</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法人或者其他组织的营业执照等证明文件，自然人的身份证明（谈判人的生产经营资格证明（复印件加盖公章）；</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财务状况报告，依法缴纳税收和社会保障资金的相关材料；</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具备履行</w:t>
      </w:r>
      <w:r>
        <w:rPr>
          <w:rFonts w:hint="default" w:ascii="Times New Roman" w:hAnsi="Times New Roman" w:eastAsia="方正仿宋_GBK" w:cs="Times New Roman"/>
          <w:b w:val="0"/>
          <w:bCs/>
          <w:sz w:val="32"/>
          <w:szCs w:val="32"/>
          <w:lang w:eastAsia="zh-CN"/>
        </w:rPr>
        <w:t>合同</w:t>
      </w:r>
      <w:r>
        <w:rPr>
          <w:rFonts w:hint="default" w:ascii="Times New Roman" w:hAnsi="Times New Roman" w:eastAsia="方正仿宋_GBK" w:cs="Times New Roman"/>
          <w:b w:val="0"/>
          <w:bCs/>
          <w:sz w:val="32"/>
          <w:szCs w:val="32"/>
        </w:rPr>
        <w:t>所必需的设备和专业技术能力的证明材料</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证明谈判服务项目符合采购文件要求的证明；服务技术能力及质量保障能力的证明材料，包括负责服务项目始终的硬件设备和软件系统及专业技术人员名单（人员名单应注明职务、职称及资格证书的复印件等），服务网点的分布等材料）；</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参加政府采购活动前3年内在经营活动中没有重大违法记录的书面声明；</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具备法律、行政法规规定的其他条件的证明材料</w:t>
      </w:r>
      <w:r>
        <w:rPr>
          <w:rFonts w:hint="default" w:ascii="Times New Roman" w:hAnsi="Times New Roman" w:eastAsia="方正仿宋_GBK" w:cs="Times New Roman"/>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6</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采购项目有特殊要求的，</w:t>
      </w:r>
      <w:r>
        <w:rPr>
          <w:rFonts w:hint="default" w:ascii="Times New Roman" w:hAnsi="Times New Roman" w:eastAsia="方正仿宋_GBK" w:cs="Times New Roman"/>
          <w:b w:val="0"/>
          <w:bCs/>
          <w:sz w:val="32"/>
          <w:szCs w:val="32"/>
          <w:lang w:val="en-US" w:eastAsia="zh-CN"/>
        </w:rPr>
        <w:t>供应方</w:t>
      </w:r>
      <w:r>
        <w:rPr>
          <w:rFonts w:hint="default" w:ascii="Times New Roman" w:hAnsi="Times New Roman" w:eastAsia="方正仿宋_GBK" w:cs="Times New Roman"/>
          <w:b w:val="0"/>
          <w:bCs/>
          <w:sz w:val="32"/>
          <w:szCs w:val="32"/>
        </w:rPr>
        <w:t>还应当提供其符合特殊要求的证明材料或者情况说明</w:t>
      </w:r>
      <w:r>
        <w:rPr>
          <w:rFonts w:hint="default" w:ascii="Times New Roman" w:hAnsi="Times New Roman" w:eastAsia="方正仿宋_GBK" w:cs="Times New Roman"/>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7</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法定代表人资格证明（原件），谈判代表本人身份证（原件），法人代表授权参与谈判的，委托代理人还必须出具法人亲笔签署的授权委托书</w:t>
      </w:r>
      <w:r>
        <w:rPr>
          <w:rFonts w:hint="default" w:ascii="Times New Roman" w:hAnsi="Times New Roman" w:eastAsia="方正仿宋_GBK" w:cs="Times New Roman"/>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8</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商品（服务）需求一览表及谈判报价表中要求提供的资格证明文件。</w:t>
      </w:r>
    </w:p>
    <w:p>
      <w:pPr>
        <w:pStyle w:val="5"/>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6.响应文件的签署规定</w:t>
      </w:r>
    </w:p>
    <w:p>
      <w:pPr>
        <w:pStyle w:val="5"/>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rPr>
        <w:t>响应文件的所有组成资料均应遵守签署规定</w:t>
      </w:r>
      <w:r>
        <w:rPr>
          <w:rFonts w:hint="default" w:ascii="Times New Roman" w:hAnsi="Times New Roman" w:eastAsia="方正仿宋_GBK" w:cs="Times New Roman"/>
          <w:b w:val="0"/>
          <w:bCs/>
          <w:sz w:val="32"/>
          <w:szCs w:val="32"/>
          <w:lang w:eastAsia="zh-CN"/>
        </w:rPr>
        <w:t>。</w:t>
      </w:r>
    </w:p>
    <w:p>
      <w:pPr>
        <w:pStyle w:val="5"/>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二、响应文件的递交</w:t>
      </w:r>
    </w:p>
    <w:p>
      <w:pPr>
        <w:pStyle w:val="5"/>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（1）</w:t>
      </w:r>
      <w:r>
        <w:rPr>
          <w:rFonts w:hint="default" w:ascii="Times New Roman" w:hAnsi="Times New Roman" w:eastAsia="方正仿宋_GBK" w:cs="Times New Roman"/>
          <w:b w:val="0"/>
          <w:bCs/>
          <w:sz w:val="32"/>
          <w:szCs w:val="32"/>
          <w:lang w:val="en-US" w:eastAsia="zh-CN"/>
        </w:rPr>
        <w:t>响应</w:t>
      </w:r>
      <w:r>
        <w:rPr>
          <w:rFonts w:hint="default" w:ascii="Times New Roman" w:hAnsi="Times New Roman" w:eastAsia="方正仿宋_GBK" w:cs="Times New Roman"/>
          <w:b w:val="0"/>
          <w:bCs/>
          <w:sz w:val="32"/>
          <w:szCs w:val="32"/>
        </w:rPr>
        <w:t>文件必须在招标文件规定的地点和截止时间前</w:t>
      </w:r>
      <w:r>
        <w:rPr>
          <w:rFonts w:hint="default" w:ascii="Times New Roman" w:hAnsi="Times New Roman" w:eastAsia="方正仿宋_GBK" w:cs="Times New Roman"/>
          <w:b w:val="0"/>
          <w:bCs/>
          <w:sz w:val="32"/>
          <w:szCs w:val="32"/>
          <w:lang w:val="en-US" w:eastAsia="zh-CN"/>
        </w:rPr>
        <w:t>递交</w:t>
      </w:r>
      <w:r>
        <w:rPr>
          <w:rFonts w:hint="default" w:ascii="Times New Roman" w:hAnsi="Times New Roman" w:eastAsia="方正仿宋_GBK" w:cs="Times New Roman"/>
          <w:b w:val="0"/>
          <w:bCs/>
          <w:sz w:val="32"/>
          <w:szCs w:val="32"/>
        </w:rPr>
        <w:t>；</w:t>
      </w:r>
    </w:p>
    <w:p>
      <w:pPr>
        <w:pStyle w:val="5"/>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（2）</w:t>
      </w:r>
      <w:r>
        <w:rPr>
          <w:rFonts w:hint="default" w:ascii="Times New Roman" w:hAnsi="Times New Roman" w:eastAsia="方正仿宋_GBK" w:cs="Times New Roman"/>
          <w:b w:val="0"/>
          <w:bCs/>
          <w:sz w:val="32"/>
          <w:szCs w:val="32"/>
          <w:lang w:val="en-US" w:eastAsia="zh-CN"/>
        </w:rPr>
        <w:t>曲靖市财政局</w:t>
      </w:r>
      <w:r>
        <w:rPr>
          <w:rFonts w:hint="default" w:ascii="Times New Roman" w:hAnsi="Times New Roman" w:eastAsia="方正仿宋_GBK" w:cs="Times New Roman"/>
          <w:b w:val="0"/>
          <w:bCs/>
          <w:sz w:val="32"/>
          <w:szCs w:val="32"/>
        </w:rPr>
        <w:t>因故需延迟报价截止时间将</w:t>
      </w:r>
      <w:r>
        <w:rPr>
          <w:rFonts w:hint="default" w:ascii="Times New Roman" w:hAnsi="Times New Roman" w:eastAsia="方正仿宋_GBK" w:cs="Times New Roman"/>
          <w:b w:val="0"/>
          <w:bCs/>
          <w:sz w:val="32"/>
          <w:szCs w:val="32"/>
          <w:lang w:val="en-US" w:eastAsia="zh-CN"/>
        </w:rPr>
        <w:t>电话通知</w:t>
      </w:r>
      <w:r>
        <w:rPr>
          <w:rFonts w:hint="default" w:ascii="Times New Roman" w:hAnsi="Times New Roman" w:eastAsia="方正仿宋_GBK" w:cs="Times New Roman"/>
          <w:b w:val="0"/>
          <w:bCs/>
          <w:sz w:val="32"/>
          <w:szCs w:val="32"/>
        </w:rPr>
        <w:t>变更；</w:t>
      </w:r>
    </w:p>
    <w:p>
      <w:pPr>
        <w:pStyle w:val="5"/>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rPr>
        <w:t>）在规定的截止时间后</w:t>
      </w:r>
      <w:r>
        <w:rPr>
          <w:rFonts w:hint="default" w:ascii="Times New Roman" w:hAnsi="Times New Roman" w:eastAsia="方正仿宋_GBK" w:cs="Times New Roman"/>
          <w:b w:val="0"/>
          <w:bCs/>
          <w:sz w:val="32"/>
          <w:szCs w:val="32"/>
          <w:lang w:val="en-US" w:eastAsia="zh-CN"/>
        </w:rPr>
        <w:t>递交</w:t>
      </w:r>
      <w:r>
        <w:rPr>
          <w:rFonts w:hint="default" w:ascii="Times New Roman" w:hAnsi="Times New Roman" w:eastAsia="方正仿宋_GBK" w:cs="Times New Roman"/>
          <w:b w:val="0"/>
          <w:bCs/>
          <w:sz w:val="32"/>
          <w:szCs w:val="32"/>
        </w:rPr>
        <w:t>的</w:t>
      </w:r>
      <w:r>
        <w:rPr>
          <w:rFonts w:hint="default" w:ascii="Times New Roman" w:hAnsi="Times New Roman" w:eastAsia="方正仿宋_GBK" w:cs="Times New Roman"/>
          <w:b w:val="0"/>
          <w:bCs/>
          <w:sz w:val="32"/>
          <w:szCs w:val="32"/>
          <w:lang w:val="en-US" w:eastAsia="zh-CN"/>
        </w:rPr>
        <w:t>响应</w:t>
      </w:r>
      <w:r>
        <w:rPr>
          <w:rFonts w:hint="default" w:ascii="Times New Roman" w:hAnsi="Times New Roman" w:eastAsia="方正仿宋_GBK" w:cs="Times New Roman"/>
          <w:b w:val="0"/>
          <w:bCs/>
          <w:sz w:val="32"/>
          <w:szCs w:val="32"/>
        </w:rPr>
        <w:t>文件，将拒绝接受。</w:t>
      </w:r>
    </w:p>
    <w:p>
      <w:pPr>
        <w:pStyle w:val="5"/>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三、谈判的程序</w:t>
      </w:r>
    </w:p>
    <w:p>
      <w:pPr>
        <w:pStyle w:val="5"/>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1.谈判的步骤</w:t>
      </w:r>
    </w:p>
    <w:p>
      <w:pPr>
        <w:pStyle w:val="5"/>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采购按谈判邀请书中规定的时间和地点进行，参加谈判的公司代表应签名报到以证明其已参与；</w:t>
      </w:r>
    </w:p>
    <w:p>
      <w:pPr>
        <w:pStyle w:val="5"/>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递交响应文件；</w:t>
      </w:r>
    </w:p>
    <w:p>
      <w:pPr>
        <w:pStyle w:val="5"/>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须持本人身份证（原件）、法定代表人资格证明（原件）、法定代表人亲笔签署的授权委托书（原件）进行资格审查，并检查响应文件及补充文件的密封和标记以及采购方认为合适的其他内容，确认无误后宣读名称并</w:t>
      </w:r>
      <w:r>
        <w:rPr>
          <w:rFonts w:hint="default" w:ascii="Times New Roman" w:hAnsi="Times New Roman" w:eastAsia="方正仿宋_GBK" w:cs="Times New Roman"/>
          <w:b w:val="0"/>
          <w:bCs/>
          <w:sz w:val="32"/>
          <w:szCs w:val="32"/>
          <w:lang w:val="en-US" w:eastAsia="zh-CN"/>
        </w:rPr>
        <w:t>解锁响应文件</w:t>
      </w:r>
      <w:r>
        <w:rPr>
          <w:rFonts w:hint="default" w:ascii="Times New Roman" w:hAnsi="Times New Roman" w:eastAsia="方正仿宋_GBK" w:cs="Times New Roman"/>
          <w:b w:val="0"/>
          <w:bCs/>
          <w:sz w:val="32"/>
          <w:szCs w:val="32"/>
        </w:rPr>
        <w:t>；</w:t>
      </w:r>
    </w:p>
    <w:p>
      <w:pPr>
        <w:pStyle w:val="5"/>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开始与谈判小组进行谈判；</w:t>
      </w:r>
    </w:p>
    <w:p>
      <w:pPr>
        <w:pStyle w:val="5"/>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在具体谈判时</w:t>
      </w:r>
      <w:r>
        <w:rPr>
          <w:rFonts w:hint="default" w:ascii="Times New Roman" w:hAnsi="Times New Roman" w:eastAsia="方正仿宋_GBK" w:cs="Times New Roman"/>
          <w:b w:val="0"/>
          <w:bCs/>
          <w:color w:val="auto"/>
          <w:sz w:val="32"/>
          <w:szCs w:val="32"/>
        </w:rPr>
        <w:t>，第一轮只许作</w:t>
      </w:r>
      <w:r>
        <w:rPr>
          <w:rFonts w:hint="default" w:ascii="Times New Roman" w:hAnsi="Times New Roman" w:eastAsia="方正仿宋_GBK" w:cs="Times New Roman"/>
          <w:b w:val="0"/>
          <w:bCs/>
          <w:color w:val="auto"/>
          <w:sz w:val="32"/>
          <w:szCs w:val="32"/>
          <w:lang w:eastAsia="zh-CN"/>
        </w:rPr>
        <w:t>服务项目内容、范围、标准、质量、技术、特色、保障方面的</w:t>
      </w:r>
      <w:r>
        <w:rPr>
          <w:rFonts w:hint="default" w:ascii="Times New Roman" w:hAnsi="Times New Roman" w:eastAsia="方正仿宋_GBK" w:cs="Times New Roman"/>
          <w:b w:val="0"/>
          <w:bCs/>
          <w:color w:val="auto"/>
          <w:sz w:val="32"/>
          <w:szCs w:val="32"/>
        </w:rPr>
        <w:t>谈判，第二轮</w:t>
      </w:r>
      <w:r>
        <w:rPr>
          <w:rFonts w:hint="default" w:ascii="Times New Roman" w:hAnsi="Times New Roman" w:eastAsia="方正仿宋_GBK" w:cs="Times New Roman"/>
          <w:b w:val="0"/>
          <w:bCs/>
          <w:color w:val="auto"/>
          <w:sz w:val="32"/>
          <w:szCs w:val="32"/>
          <w:lang w:eastAsia="zh-CN"/>
        </w:rPr>
        <w:t>作</w:t>
      </w:r>
      <w:r>
        <w:rPr>
          <w:rFonts w:hint="default" w:ascii="Times New Roman" w:hAnsi="Times New Roman" w:eastAsia="方正仿宋_GBK" w:cs="Times New Roman"/>
          <w:b w:val="0"/>
          <w:bCs/>
          <w:color w:val="auto"/>
          <w:sz w:val="32"/>
          <w:szCs w:val="32"/>
        </w:rPr>
        <w:t>进一步谈判和报价，第三轮，谈判确定最终报价。</w:t>
      </w:r>
    </w:p>
    <w:p>
      <w:pPr>
        <w:rPr>
          <w:rFonts w:hint="default" w:eastAsia="方正仿宋_GBK"/>
          <w:color w:val="FF0000"/>
          <w:lang w:val="en-US" w:eastAsia="zh-CN"/>
        </w:rPr>
      </w:pPr>
      <w:r>
        <w:rPr>
          <w:rFonts w:hint="eastAsia" w:eastAsia="方正仿宋_GBK" w:cs="Times New Roman"/>
          <w:b w:val="0"/>
          <w:bCs/>
          <w:color w:val="auto"/>
          <w:sz w:val="32"/>
          <w:szCs w:val="32"/>
          <w:lang w:val="en-US" w:eastAsia="zh-CN"/>
        </w:rPr>
        <w:t xml:space="preserve">     </w:t>
      </w:r>
      <w:r>
        <w:rPr>
          <w:rFonts w:hint="eastAsia" w:eastAsia="方正仿宋_GBK" w:cs="Times New Roman"/>
          <w:b w:val="0"/>
          <w:bCs/>
          <w:color w:val="FF0000"/>
          <w:sz w:val="32"/>
          <w:szCs w:val="32"/>
          <w:lang w:val="en-US" w:eastAsia="zh-CN"/>
        </w:rPr>
        <w:t>（6）受委托谈判的代表人需全面了解公司情况，对项目的内容，计划，实施方案有明确的认识。</w:t>
      </w:r>
    </w:p>
    <w:p>
      <w:pPr>
        <w:pStyle w:val="5"/>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2.谈判文件的澄清</w:t>
      </w:r>
    </w:p>
    <w:p>
      <w:pPr>
        <w:pStyle w:val="5"/>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在谈判期间，</w:t>
      </w:r>
      <w:r>
        <w:rPr>
          <w:rFonts w:hint="default" w:ascii="Times New Roman" w:hAnsi="Times New Roman" w:eastAsia="方正仿宋_GBK" w:cs="Times New Roman"/>
          <w:b w:val="0"/>
          <w:bCs/>
          <w:sz w:val="32"/>
          <w:szCs w:val="32"/>
          <w:lang w:val="en-US" w:eastAsia="zh-CN"/>
        </w:rPr>
        <w:t>采购</w:t>
      </w:r>
      <w:r>
        <w:rPr>
          <w:rFonts w:hint="default" w:ascii="Times New Roman" w:hAnsi="Times New Roman" w:eastAsia="方正仿宋_GBK" w:cs="Times New Roman"/>
          <w:b w:val="0"/>
          <w:bCs/>
          <w:sz w:val="32"/>
          <w:szCs w:val="32"/>
        </w:rPr>
        <w:t>人可随时要求</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供应方</w:t>
      </w:r>
      <w:r>
        <w:rPr>
          <w:rFonts w:hint="default" w:ascii="Times New Roman" w:hAnsi="Times New Roman" w:eastAsia="方正仿宋_GBK" w:cs="Times New Roman"/>
          <w:b w:val="0"/>
          <w:bCs/>
          <w:sz w:val="32"/>
          <w:szCs w:val="32"/>
        </w:rPr>
        <w:t>对其响应文件进行澄清，有关澄清的要求和答复应以书面形式提交。</w:t>
      </w:r>
    </w:p>
    <w:p>
      <w:pPr>
        <w:pStyle w:val="5"/>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3.谈判成交原则</w:t>
      </w:r>
    </w:p>
    <w:p>
      <w:pPr>
        <w:pStyle w:val="5"/>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（1）曲靖市财政局</w:t>
      </w:r>
      <w:r>
        <w:rPr>
          <w:rFonts w:hint="default" w:ascii="Times New Roman" w:hAnsi="Times New Roman" w:eastAsia="方正仿宋_GBK" w:cs="Times New Roman"/>
          <w:b w:val="0"/>
          <w:bCs/>
          <w:sz w:val="32"/>
          <w:szCs w:val="32"/>
        </w:rPr>
        <w:t>将根据本次项目要求组建</w:t>
      </w:r>
      <w:r>
        <w:rPr>
          <w:rFonts w:hint="default" w:ascii="Times New Roman" w:hAnsi="Times New Roman" w:eastAsia="方正仿宋_GBK" w:cs="Times New Roman"/>
          <w:b w:val="0"/>
          <w:bCs/>
          <w:sz w:val="32"/>
          <w:szCs w:val="32"/>
          <w:lang w:eastAsia="zh-CN"/>
        </w:rPr>
        <w:t>竞争性谈判</w:t>
      </w:r>
      <w:r>
        <w:rPr>
          <w:rFonts w:hint="default" w:ascii="Times New Roman" w:hAnsi="Times New Roman" w:eastAsia="方正仿宋_GBK" w:cs="Times New Roman"/>
          <w:b w:val="0"/>
          <w:bCs/>
          <w:sz w:val="32"/>
          <w:szCs w:val="32"/>
        </w:rPr>
        <w:t>谈判小组。</w:t>
      </w:r>
    </w:p>
    <w:p>
      <w:pPr>
        <w:pStyle w:val="5"/>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谈判成交原则：公正、公平、科学、规范、合法。</w:t>
      </w:r>
    </w:p>
    <w:p>
      <w:pPr>
        <w:pStyle w:val="5"/>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eastAsia"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谈判成交程序：</w:t>
      </w:r>
    </w:p>
    <w:p>
      <w:pPr>
        <w:pStyle w:val="5"/>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首先，对响应文件进行符合性、商务响应性审查。响应文件应实质上响应本文件的所有条款、条件，无显著的差异或保留。</w:t>
      </w:r>
    </w:p>
    <w:p>
      <w:pPr>
        <w:pStyle w:val="5"/>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其次，对响应文件进行商务性评估：包括报价校核，审查全部报价数据计算的正确性，分析报价构成的合理性。</w:t>
      </w:r>
    </w:p>
    <w:p>
      <w:pPr>
        <w:pStyle w:val="5"/>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default" w:ascii="Times New Roman" w:hAnsi="Times New Roman" w:eastAsia="方正仿宋_GBK" w:cs="Times New Roman"/>
          <w:b w:val="0"/>
          <w:bCs/>
          <w:sz w:val="32"/>
          <w:szCs w:val="32"/>
          <w:lang w:eastAsia="zh-CN"/>
        </w:rPr>
        <w:t>（</w:t>
      </w:r>
      <w:r>
        <w:rPr>
          <w:rFonts w:hint="eastAsia"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具体评比的内容包括：</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资质资信、价格、服务内容及服务能力、谈判方案、服务质量保障。</w:t>
      </w:r>
    </w:p>
    <w:p>
      <w:pPr>
        <w:pStyle w:val="5"/>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w:t>
      </w:r>
      <w:r>
        <w:rPr>
          <w:rFonts w:hint="eastAsia"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lang w:val="en-US" w:eastAsia="zh-CN"/>
        </w:rPr>
        <w:t>）谈判小组如发现谈判人及其谈判响应文件存在下列情况之一的，其谈判响应文件将不列入评审范围：</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a.无单位盖章并无法定代表人或法定代表人授权的代理人签字或盖章的；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b.竞争性谈判文件要求提供的资格证明文件不全的；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c.谈判项目不完整的；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d.未满足项目需求和服务质量保障；</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e.以联合体方式参与谈判未附联合体各方共同合同的；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f.谈判人名称或组织机构与资格预审时不一致且未提供有效证明的；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g.无法按规定按时按质按量完成服务项目；</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h.谈判报价超出采购预算价的；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kern w:val="2"/>
          <w:sz w:val="32"/>
          <w:szCs w:val="32"/>
          <w:lang w:val="en-US" w:eastAsia="zh-CN" w:bidi="ar-SA"/>
        </w:rPr>
        <w:t>i.谈判文件明确规定的其他情形。</w:t>
      </w:r>
    </w:p>
    <w:p>
      <w:pPr>
        <w:pStyle w:val="5"/>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lang w:eastAsia="zh-CN"/>
        </w:rPr>
      </w:pPr>
      <w:r>
        <w:rPr>
          <w:rFonts w:hint="default" w:ascii="Times New Roman" w:hAnsi="Times New Roman" w:eastAsia="方正黑体_GBK" w:cs="Times New Roman"/>
          <w:b w:val="0"/>
          <w:bCs/>
          <w:sz w:val="32"/>
          <w:szCs w:val="32"/>
        </w:rPr>
        <w:t>四、授予</w:t>
      </w:r>
      <w:r>
        <w:rPr>
          <w:rFonts w:hint="default" w:ascii="Times New Roman" w:hAnsi="Times New Roman" w:eastAsia="方正黑体_GBK" w:cs="Times New Roman"/>
          <w:b w:val="0"/>
          <w:bCs/>
          <w:sz w:val="32"/>
          <w:szCs w:val="32"/>
          <w:lang w:eastAsia="zh-CN"/>
        </w:rPr>
        <w:t>合同</w:t>
      </w:r>
    </w:p>
    <w:p>
      <w:pPr>
        <w:pStyle w:val="5"/>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1.成交通知书</w:t>
      </w:r>
    </w:p>
    <w:p>
      <w:pPr>
        <w:pStyle w:val="5"/>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rPr>
        <w:t>谈判成交后将由</w:t>
      </w:r>
      <w:r>
        <w:rPr>
          <w:rFonts w:hint="default" w:ascii="Times New Roman" w:hAnsi="Times New Roman" w:eastAsia="方正仿宋_GBK" w:cs="Times New Roman"/>
          <w:b w:val="0"/>
          <w:bCs/>
          <w:sz w:val="32"/>
          <w:szCs w:val="32"/>
          <w:lang w:val="en-US" w:eastAsia="zh-CN"/>
        </w:rPr>
        <w:t>曲靖市财政局</w:t>
      </w:r>
      <w:r>
        <w:rPr>
          <w:rFonts w:hint="default" w:ascii="Times New Roman" w:hAnsi="Times New Roman" w:eastAsia="方正仿宋_GBK" w:cs="Times New Roman"/>
          <w:b w:val="0"/>
          <w:bCs/>
          <w:sz w:val="32"/>
          <w:szCs w:val="32"/>
        </w:rPr>
        <w:t>采购</w:t>
      </w:r>
      <w:r>
        <w:rPr>
          <w:rFonts w:hint="default" w:ascii="Times New Roman" w:hAnsi="Times New Roman" w:eastAsia="方正仿宋_GBK" w:cs="Times New Roman"/>
          <w:b w:val="0"/>
          <w:bCs/>
          <w:sz w:val="32"/>
          <w:szCs w:val="32"/>
          <w:lang w:val="en-US" w:eastAsia="zh-CN"/>
        </w:rPr>
        <w:t>小组</w:t>
      </w:r>
      <w:r>
        <w:rPr>
          <w:rFonts w:hint="default" w:ascii="Times New Roman" w:hAnsi="Times New Roman" w:eastAsia="方正仿宋_GBK" w:cs="Times New Roman"/>
          <w:b w:val="0"/>
          <w:bCs/>
          <w:sz w:val="32"/>
          <w:szCs w:val="32"/>
        </w:rPr>
        <w:t>根据谈判结果</w:t>
      </w:r>
      <w:r>
        <w:rPr>
          <w:rFonts w:hint="default" w:ascii="Times New Roman" w:hAnsi="Times New Roman" w:eastAsia="方正仿宋_GBK" w:cs="Times New Roman"/>
          <w:b w:val="0"/>
          <w:bCs/>
          <w:sz w:val="32"/>
          <w:szCs w:val="32"/>
          <w:lang w:val="en-US" w:eastAsia="zh-CN"/>
        </w:rPr>
        <w:t>报局采购领导小组审定后</w:t>
      </w:r>
      <w:r>
        <w:rPr>
          <w:rFonts w:hint="default" w:ascii="Times New Roman" w:hAnsi="Times New Roman" w:eastAsia="方正仿宋_GBK" w:cs="Times New Roman"/>
          <w:b w:val="0"/>
          <w:bCs/>
          <w:sz w:val="32"/>
          <w:szCs w:val="32"/>
        </w:rPr>
        <w:t>签发《成交通知书》，据此签订《</w:t>
      </w:r>
      <w:r>
        <w:rPr>
          <w:rFonts w:hint="default" w:ascii="Times New Roman" w:hAnsi="Times New Roman" w:eastAsia="方正仿宋_GBK" w:cs="Times New Roman"/>
          <w:b w:val="0"/>
          <w:bCs/>
          <w:sz w:val="32"/>
          <w:szCs w:val="32"/>
          <w:lang w:eastAsia="zh-CN"/>
        </w:rPr>
        <w:t>委托服务合同</w:t>
      </w:r>
      <w:r>
        <w:rPr>
          <w:rFonts w:hint="default" w:ascii="Times New Roman" w:hAnsi="Times New Roman" w:eastAsia="方正仿宋_GBK" w:cs="Times New Roman"/>
          <w:b w:val="0"/>
          <w:bCs/>
          <w:sz w:val="32"/>
          <w:szCs w:val="32"/>
        </w:rPr>
        <w:t>》</w:t>
      </w:r>
      <w:r>
        <w:rPr>
          <w:rFonts w:hint="default" w:ascii="Times New Roman" w:hAnsi="Times New Roman" w:eastAsia="方正仿宋_GBK" w:cs="Times New Roman"/>
          <w:b w:val="0"/>
          <w:bCs/>
          <w:sz w:val="32"/>
          <w:szCs w:val="32"/>
          <w:lang w:eastAsia="zh-CN"/>
        </w:rPr>
        <w:t>。</w:t>
      </w:r>
    </w:p>
    <w:p>
      <w:pPr>
        <w:pStyle w:val="5"/>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2.签订服务合同</w:t>
      </w:r>
    </w:p>
    <w:p>
      <w:pPr>
        <w:pStyle w:val="5"/>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成交</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公司</w:t>
      </w:r>
      <w:r>
        <w:rPr>
          <w:rFonts w:hint="default" w:ascii="Times New Roman" w:hAnsi="Times New Roman" w:eastAsia="方正仿宋_GBK" w:cs="Times New Roman"/>
          <w:b w:val="0"/>
          <w:bCs/>
          <w:sz w:val="32"/>
          <w:szCs w:val="32"/>
        </w:rPr>
        <w:t>在《成交通知书》发出后30日内按《成交通知书》规定与采购</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单位</w:t>
      </w:r>
      <w:r>
        <w:rPr>
          <w:rFonts w:hint="default" w:ascii="Times New Roman" w:hAnsi="Times New Roman" w:eastAsia="方正仿宋_GBK" w:cs="Times New Roman"/>
          <w:b w:val="0"/>
          <w:bCs/>
          <w:color w:val="000000" w:themeColor="text1"/>
          <w:sz w:val="32"/>
          <w:szCs w:val="32"/>
          <w14:textFill>
            <w14:solidFill>
              <w14:schemeClr w14:val="tx1"/>
            </w14:solidFill>
          </w14:textFill>
        </w:rPr>
        <w:t>签订</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p>
    <w:p>
      <w:pPr>
        <w:pStyle w:val="5"/>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2</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响应文件及其</w:t>
      </w:r>
      <w:r>
        <w:rPr>
          <w:rFonts w:hint="default" w:ascii="Times New Roman" w:hAnsi="Times New Roman" w:eastAsia="方正仿宋_GBK" w:cs="Times New Roman"/>
          <w:b w:val="0"/>
          <w:bCs/>
          <w:sz w:val="32"/>
          <w:szCs w:val="32"/>
        </w:rPr>
        <w:t>补充文件、澄清，均为</w:t>
      </w:r>
      <w:r>
        <w:rPr>
          <w:rFonts w:hint="default" w:ascii="Times New Roman" w:hAnsi="Times New Roman" w:eastAsia="方正仿宋_GBK" w:cs="Times New Roman"/>
          <w:b w:val="0"/>
          <w:bCs/>
          <w:sz w:val="32"/>
          <w:szCs w:val="32"/>
          <w:lang w:eastAsia="zh-CN"/>
        </w:rPr>
        <w:t>合同</w:t>
      </w:r>
      <w:r>
        <w:rPr>
          <w:rFonts w:hint="default" w:ascii="Times New Roman" w:hAnsi="Times New Roman" w:eastAsia="方正仿宋_GBK" w:cs="Times New Roman"/>
          <w:b w:val="0"/>
          <w:bCs/>
          <w:sz w:val="32"/>
          <w:szCs w:val="32"/>
        </w:rPr>
        <w:t>内容的依据。</w:t>
      </w:r>
    </w:p>
    <w:p>
      <w:pPr>
        <w:pStyle w:val="5"/>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3</w:t>
      </w:r>
      <w:r>
        <w:rPr>
          <w:rFonts w:hint="eastAsia" w:ascii="Times New Roman" w:hAnsi="Times New Roman" w:eastAsia="方正楷体_GBK" w:cs="Times New Roman"/>
          <w:b w:val="0"/>
          <w:bCs/>
          <w:sz w:val="32"/>
          <w:szCs w:val="32"/>
          <w:lang w:val="en-US" w:eastAsia="zh-CN"/>
        </w:rPr>
        <w:t>.</w:t>
      </w:r>
      <w:r>
        <w:rPr>
          <w:rFonts w:hint="default" w:ascii="Times New Roman" w:hAnsi="Times New Roman" w:eastAsia="方正楷体_GBK" w:cs="Times New Roman"/>
          <w:b w:val="0"/>
          <w:bCs/>
          <w:sz w:val="32"/>
          <w:szCs w:val="32"/>
          <w:lang w:val="en-US" w:eastAsia="zh-CN"/>
        </w:rPr>
        <w:t xml:space="preserve">验收 </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由主管科室与局招采小组</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检查成果符</w:t>
      </w:r>
      <w:r>
        <w:rPr>
          <w:rFonts w:hint="default" w:ascii="Times New Roman" w:hAnsi="Times New Roman" w:eastAsia="方正仿宋_GBK" w:cs="Times New Roman"/>
          <w:b w:val="0"/>
          <w:bCs/>
          <w:kern w:val="2"/>
          <w:sz w:val="32"/>
          <w:szCs w:val="32"/>
          <w:lang w:val="en-US" w:eastAsia="zh-CN" w:bidi="ar-SA"/>
        </w:rPr>
        <w:t>合曲靖市财政局相关工作要求</w:t>
      </w:r>
    </w:p>
    <w:p>
      <w:pPr>
        <w:pStyle w:val="5"/>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 xml:space="preserve">4.付款条件   </w:t>
      </w:r>
    </w:p>
    <w:p>
      <w:pPr>
        <w:pStyle w:val="5"/>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所载</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购买</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服务项目目标、质量达标或超标，</w:t>
      </w:r>
      <w:r>
        <w:rPr>
          <w:rFonts w:hint="default" w:ascii="Times New Roman" w:hAnsi="Times New Roman" w:eastAsia="方正仿宋_GBK" w:cs="Times New Roman"/>
          <w:b w:val="0"/>
          <w:bCs/>
          <w:color w:val="000000" w:themeColor="text1"/>
          <w:sz w:val="32"/>
          <w:szCs w:val="32"/>
          <w14:textFill>
            <w14:solidFill>
              <w14:schemeClr w14:val="tx1"/>
            </w14:solidFill>
          </w14:textFill>
        </w:rPr>
        <w:t>验</w:t>
      </w:r>
      <w:r>
        <w:rPr>
          <w:rFonts w:hint="default" w:ascii="Times New Roman" w:hAnsi="Times New Roman" w:eastAsia="方正仿宋_GBK" w:cs="Times New Roman"/>
          <w:b w:val="0"/>
          <w:bCs/>
          <w:sz w:val="32"/>
          <w:szCs w:val="32"/>
        </w:rPr>
        <w:t>收合格后，</w:t>
      </w:r>
      <w:r>
        <w:rPr>
          <w:rFonts w:hint="default" w:ascii="Times New Roman" w:hAnsi="Times New Roman" w:eastAsia="方正仿宋_GBK" w:cs="Times New Roman"/>
          <w:b w:val="0"/>
          <w:bCs/>
          <w:sz w:val="32"/>
          <w:szCs w:val="32"/>
          <w:lang w:val="en-US" w:eastAsia="zh-CN"/>
        </w:rPr>
        <w:t>政府采购管理科按局机关管理规定办理资金支付手续，</w:t>
      </w:r>
      <w:r>
        <w:rPr>
          <w:rFonts w:hint="default" w:ascii="Times New Roman" w:hAnsi="Times New Roman" w:eastAsia="方正仿宋_GBK" w:cs="Times New Roman"/>
          <w:b w:val="0"/>
          <w:bCs/>
          <w:color w:val="000000"/>
          <w:sz w:val="32"/>
          <w:szCs w:val="32"/>
        </w:rPr>
        <w:t>按</w:t>
      </w:r>
      <w:r>
        <w:rPr>
          <w:rFonts w:hint="default" w:ascii="Times New Roman" w:hAnsi="Times New Roman" w:eastAsia="方正仿宋_GBK" w:cs="Times New Roman"/>
          <w:b w:val="0"/>
          <w:bCs/>
          <w:color w:val="000000"/>
          <w:sz w:val="32"/>
          <w:szCs w:val="32"/>
          <w:lang w:eastAsia="zh-CN"/>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约</w:t>
      </w:r>
      <w:r>
        <w:rPr>
          <w:rFonts w:hint="default" w:ascii="Times New Roman" w:hAnsi="Times New Roman" w:eastAsia="方正仿宋_GBK" w:cs="Times New Roman"/>
          <w:b w:val="0"/>
          <w:bCs/>
          <w:color w:val="000000"/>
          <w:sz w:val="32"/>
          <w:szCs w:val="32"/>
        </w:rPr>
        <w:t>定</w:t>
      </w:r>
      <w:r>
        <w:rPr>
          <w:rFonts w:hint="default" w:ascii="Times New Roman" w:hAnsi="Times New Roman" w:eastAsia="方正仿宋_GBK" w:cs="Times New Roman"/>
          <w:b w:val="0"/>
          <w:bCs/>
          <w:sz w:val="32"/>
          <w:szCs w:val="32"/>
        </w:rPr>
        <w:t>支付</w:t>
      </w:r>
      <w:r>
        <w:rPr>
          <w:rFonts w:hint="default" w:ascii="Times New Roman" w:hAnsi="Times New Roman" w:eastAsia="方正仿宋_GBK" w:cs="Times New Roman"/>
          <w:b w:val="0"/>
          <w:bCs/>
          <w:sz w:val="32"/>
          <w:szCs w:val="32"/>
          <w:lang w:val="en-US" w:eastAsia="zh-CN"/>
        </w:rPr>
        <w:t>款项</w:t>
      </w:r>
      <w:r>
        <w:rPr>
          <w:rFonts w:hint="default" w:ascii="Times New Roman" w:hAnsi="Times New Roman" w:eastAsia="方正仿宋_GBK" w:cs="Times New Roman"/>
          <w:b w:val="0"/>
          <w:bCs/>
          <w:sz w:val="32"/>
          <w:szCs w:val="32"/>
        </w:rPr>
        <w:t>。</w:t>
      </w:r>
    </w:p>
    <w:p>
      <w:pPr>
        <w:pStyle w:val="5"/>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5.法律责任</w:t>
      </w:r>
    </w:p>
    <w:p>
      <w:pPr>
        <w:pStyle w:val="5"/>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签订后，当事人必须全面履行</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规定的义务，保证</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顺利执行。成交</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公司</w:t>
      </w:r>
      <w:r>
        <w:rPr>
          <w:rFonts w:hint="default" w:ascii="Times New Roman" w:hAnsi="Times New Roman" w:eastAsia="方正仿宋_GBK" w:cs="Times New Roman"/>
          <w:b w:val="0"/>
          <w:bCs/>
          <w:color w:val="000000" w:themeColor="text1"/>
          <w:sz w:val="32"/>
          <w:szCs w:val="32"/>
          <w14:textFill>
            <w14:solidFill>
              <w14:schemeClr w14:val="tx1"/>
            </w14:solidFill>
          </w14:textFill>
        </w:rPr>
        <w:t>不得向他人转让成交项目，也不得将项目分解后向他人转让。履行</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过程中出现纠纷的，按《中华人民共和国</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民法典</w:t>
      </w:r>
      <w:r>
        <w:rPr>
          <w:rFonts w:hint="default" w:ascii="Times New Roman" w:hAnsi="Times New Roman" w:eastAsia="方正仿宋_GBK" w:cs="Times New Roman"/>
          <w:b w:val="0"/>
          <w:bCs/>
          <w:color w:val="000000" w:themeColor="text1"/>
          <w:sz w:val="32"/>
          <w:szCs w:val="32"/>
          <w14:textFill>
            <w14:solidFill>
              <w14:schemeClr w14:val="tx1"/>
            </w14:solidFill>
          </w14:textFill>
        </w:rPr>
        <w:t>》规定处理。</w:t>
      </w:r>
    </w:p>
    <w:p>
      <w:pPr>
        <w:rPr>
          <w:rFonts w:hint="default" w:ascii="Times New Roman" w:hAnsi="Times New Roman" w:eastAsia="仿宋_GB2312" w:cs="Times New Roman"/>
          <w:b w:val="0"/>
          <w:bCs/>
          <w:color w:val="000000" w:themeColor="text1"/>
          <w:sz w:val="32"/>
          <w:szCs w:val="32"/>
          <w14:textFill>
            <w14:solidFill>
              <w14:schemeClr w14:val="tx1"/>
            </w14:solidFill>
          </w14:textFill>
        </w:rPr>
      </w:pPr>
    </w:p>
    <w:p>
      <w:pPr>
        <w:pStyle w:val="11"/>
        <w:rPr>
          <w:rFonts w:hint="default" w:ascii="Times New Roman" w:hAnsi="Times New Roman" w:eastAsia="仿宋_GB2312" w:cs="Times New Roman"/>
          <w:b w:val="0"/>
          <w:bCs/>
          <w:color w:val="000000" w:themeColor="text1"/>
          <w:sz w:val="32"/>
          <w:szCs w:val="32"/>
          <w14:textFill>
            <w14:solidFill>
              <w14:schemeClr w14:val="tx1"/>
            </w14:solidFill>
          </w14:textFill>
        </w:rPr>
      </w:pPr>
    </w:p>
    <w:p>
      <w:pPr>
        <w:pStyle w:val="5"/>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b/>
          <w:kern w:val="0"/>
          <w:sz w:val="30"/>
          <w:szCs w:val="30"/>
          <w:lang w:val="en-US" w:eastAsia="zh-CN" w:bidi="ar"/>
        </w:rPr>
      </w:pPr>
    </w:p>
    <w:p>
      <w:pPr>
        <w:rPr>
          <w:rFonts w:hint="default" w:ascii="Times New Roman" w:hAnsi="Times New Roman" w:eastAsia="仿宋_GB2312" w:cs="Times New Roman"/>
          <w:b/>
          <w:kern w:val="0"/>
          <w:sz w:val="30"/>
          <w:szCs w:val="30"/>
          <w:lang w:val="en-US" w:eastAsia="zh-CN" w:bidi="ar"/>
        </w:rPr>
      </w:pPr>
    </w:p>
    <w:p>
      <w:pPr>
        <w:pStyle w:val="5"/>
        <w:jc w:val="both"/>
        <w:rPr>
          <w:rFonts w:hint="default" w:ascii="Times New Roman" w:hAnsi="Times New Roman" w:eastAsia="仿宋_GB2312" w:cs="Times New Roman"/>
          <w:b/>
          <w:kern w:val="0"/>
          <w:sz w:val="30"/>
          <w:szCs w:val="30"/>
          <w:lang w:val="en-US" w:eastAsia="zh-CN" w:bidi="ar"/>
        </w:rPr>
      </w:pPr>
    </w:p>
    <w:p>
      <w:pPr>
        <w:pStyle w:val="16"/>
        <w:rPr>
          <w:rFonts w:hint="default" w:ascii="Times New Roman" w:hAnsi="Times New Roman" w:eastAsia="仿宋_GB2312" w:cs="Times New Roman"/>
          <w:lang w:val="en-US" w:eastAsia="zh-CN"/>
        </w:rPr>
      </w:pPr>
    </w:p>
    <w:p>
      <w:pPr>
        <w:pStyle w:val="5"/>
        <w:jc w:val="center"/>
        <w:rPr>
          <w:rFonts w:hint="default" w:ascii="Times New Roman" w:hAnsi="Times New Roman" w:eastAsia="方正小标宋_GBK" w:cs="Times New Roman"/>
          <w:b w:val="0"/>
          <w:bCs/>
          <w:sz w:val="44"/>
          <w:szCs w:val="44"/>
          <w:lang w:val="en-US" w:eastAsia="zh-CN"/>
        </w:rPr>
      </w:pPr>
    </w:p>
    <w:p>
      <w:pPr>
        <w:rPr>
          <w:rFonts w:hint="default"/>
          <w:lang w:val="en-US" w:eastAsia="zh-CN"/>
        </w:rPr>
      </w:pPr>
    </w:p>
    <w:p>
      <w:pPr>
        <w:pStyle w:val="5"/>
        <w:jc w:val="center"/>
        <w:rPr>
          <w:rFonts w:hint="default" w:ascii="Times New Roman" w:hAnsi="Times New Roman" w:eastAsia="方正小标宋_GBK" w:cs="Times New Roman"/>
          <w:b w:val="0"/>
          <w:bCs/>
          <w:sz w:val="44"/>
          <w:szCs w:val="44"/>
          <w:lang w:val="en-US" w:eastAsia="zh-CN"/>
        </w:rPr>
      </w:pPr>
    </w:p>
    <w:p>
      <w:pPr>
        <w:pStyle w:val="5"/>
        <w:jc w:val="center"/>
        <w:rPr>
          <w:rFonts w:hint="default" w:ascii="Times New Roman" w:hAnsi="Times New Roman" w:eastAsia="方正小标宋_GBK" w:cs="Times New Roman"/>
          <w:b w:val="0"/>
          <w:bCs/>
          <w:sz w:val="44"/>
          <w:szCs w:val="44"/>
          <w:lang w:val="en-US" w:eastAsia="zh-CN"/>
        </w:rPr>
      </w:pPr>
    </w:p>
    <w:p>
      <w:pPr>
        <w:pStyle w:val="5"/>
        <w:jc w:val="center"/>
        <w:rPr>
          <w:rFonts w:hint="default" w:ascii="Times New Roman" w:hAnsi="Times New Roman" w:eastAsia="方正小标宋_GBK" w:cs="Times New Roman"/>
          <w:b w:val="0"/>
          <w:bCs/>
          <w:sz w:val="44"/>
          <w:szCs w:val="44"/>
          <w:lang w:val="en-US" w:eastAsia="zh-CN"/>
        </w:rPr>
      </w:pPr>
    </w:p>
    <w:p>
      <w:pPr>
        <w:rPr>
          <w:rFonts w:hint="default" w:ascii="Times New Roman" w:hAnsi="Times New Roman" w:eastAsia="方正小标宋_GBK" w:cs="Times New Roman"/>
          <w:b w:val="0"/>
          <w:bCs/>
          <w:sz w:val="44"/>
          <w:szCs w:val="44"/>
          <w:lang w:val="en-US" w:eastAsia="zh-CN"/>
        </w:rPr>
      </w:pPr>
    </w:p>
    <w:p>
      <w:pPr>
        <w:rPr>
          <w:rFonts w:hint="default" w:ascii="Times New Roman" w:hAnsi="Times New Roman" w:eastAsia="方正小标宋_GBK" w:cs="Times New Roman"/>
          <w:b w:val="0"/>
          <w:bCs/>
          <w:sz w:val="44"/>
          <w:szCs w:val="44"/>
          <w:lang w:val="en-US" w:eastAsia="zh-CN"/>
        </w:rPr>
      </w:pPr>
    </w:p>
    <w:p>
      <w:pPr>
        <w:pStyle w:val="5"/>
        <w:jc w:val="center"/>
        <w:rPr>
          <w:rFonts w:ascii="仿宋" w:hAnsi="仿宋" w:eastAsia="仿宋" w:cs="Times New Roman"/>
          <w:sz w:val="28"/>
          <w:szCs w:val="28"/>
          <w:lang w:val="en-US" w:eastAsia="zh-CN" w:bidi="ar-SA"/>
        </w:rPr>
      </w:pPr>
      <w:r>
        <w:rPr>
          <w:rFonts w:hint="default" w:ascii="Times New Roman" w:hAnsi="Times New Roman" w:eastAsia="方正小标宋_GBK" w:cs="Times New Roman"/>
          <w:b w:val="0"/>
          <w:bCs/>
          <w:sz w:val="44"/>
          <w:szCs w:val="44"/>
          <w:lang w:val="en-US" w:eastAsia="zh-CN"/>
        </w:rPr>
        <w:t>第四章 采购需求</w:t>
      </w:r>
    </w:p>
    <w:p>
      <w:pPr>
        <w:pStyle w:val="18"/>
        <w:keepNext w:val="0"/>
        <w:keepLines w:val="0"/>
        <w:pageBreakBefore w:val="0"/>
        <w:widowControl w:val="0"/>
        <w:kinsoku/>
        <w:wordWrap/>
        <w:overflowPunct/>
        <w:topLinePunct w:val="0"/>
        <w:autoSpaceDE/>
        <w:autoSpaceDN/>
        <w:bidi w:val="0"/>
        <w:adjustRightInd/>
        <w:snapToGrid/>
        <w:spacing w:line="520" w:lineRule="exact"/>
        <w:ind w:firstLine="561"/>
        <w:textAlignment w:val="auto"/>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 xml:space="preserve">一、 </w:t>
      </w:r>
      <w:r>
        <w:rPr>
          <w:rFonts w:hint="eastAsia" w:ascii="黑体" w:hAnsi="黑体" w:eastAsia="黑体" w:cs="黑体"/>
          <w:b w:val="0"/>
          <w:bCs w:val="0"/>
          <w:sz w:val="32"/>
          <w:szCs w:val="32"/>
        </w:rPr>
        <w:t>项目</w:t>
      </w:r>
      <w:r>
        <w:rPr>
          <w:rFonts w:hint="eastAsia" w:ascii="黑体" w:hAnsi="黑体" w:eastAsia="黑体" w:cs="黑体"/>
          <w:b w:val="0"/>
          <w:bCs w:val="0"/>
          <w:sz w:val="32"/>
          <w:szCs w:val="32"/>
          <w:lang w:eastAsia="zh-CN"/>
        </w:rPr>
        <w:t>内容</w:t>
      </w:r>
    </w:p>
    <w:p>
      <w:pPr>
        <w:spacing w:line="312" w:lineRule="auto"/>
        <w:ind w:firstLine="643" w:firstLineChars="200"/>
        <w:rPr>
          <w:rFonts w:hint="eastAsia" w:ascii="Times New Roman" w:hAnsi="Times New Roman" w:eastAsia="方正仿宋_GBK" w:cs="Times New Roman"/>
          <w:b w:val="0"/>
          <w:bCs/>
          <w:kern w:val="2"/>
          <w:sz w:val="32"/>
          <w:szCs w:val="32"/>
          <w:lang w:val="en-US" w:eastAsia="zh-CN" w:bidi="ar-SA"/>
        </w:rPr>
      </w:pPr>
      <w:r>
        <w:rPr>
          <w:rFonts w:hint="eastAsia" w:ascii="方正仿宋_GBK" w:hAnsi="方正仿宋_GBK" w:eastAsia="方正仿宋_GBK" w:cs="方正仿宋_GBK"/>
          <w:b/>
          <w:bCs/>
          <w:sz w:val="32"/>
          <w:szCs w:val="32"/>
          <w:lang w:val="en-US" w:eastAsia="zh-CN" w:bidi="ar-SA"/>
        </w:rPr>
        <w:t>　　</w:t>
      </w:r>
      <w:r>
        <w:rPr>
          <w:rFonts w:hint="eastAsia" w:ascii="Times New Roman" w:hAnsi="Times New Roman" w:eastAsia="方正仿宋_GBK" w:cs="Times New Roman"/>
          <w:b w:val="0"/>
          <w:bCs/>
          <w:kern w:val="2"/>
          <w:sz w:val="32"/>
          <w:szCs w:val="32"/>
          <w:lang w:val="en-US" w:eastAsia="zh-CN" w:bidi="ar-SA"/>
        </w:rPr>
        <w:t>委托乙方负责对曲靖市编制财报（包括资产负债表、收入费用表以及财务报表附注、财务分析报告等）相关工作进行系统维护、操作指导、业务咨询、会审、撰写报告等服务，配合完成全市各级编制单位的财报编审上报工作。</w:t>
      </w:r>
    </w:p>
    <w:p>
      <w:pPr>
        <w:pStyle w:val="18"/>
        <w:keepNext w:val="0"/>
        <w:keepLines w:val="0"/>
        <w:pageBreakBefore w:val="0"/>
        <w:widowControl w:val="0"/>
        <w:kinsoku/>
        <w:wordWrap/>
        <w:overflowPunct/>
        <w:topLinePunct w:val="0"/>
        <w:autoSpaceDE/>
        <w:autoSpaceDN/>
        <w:bidi w:val="0"/>
        <w:adjustRightInd/>
        <w:snapToGrid/>
        <w:spacing w:line="520" w:lineRule="exact"/>
        <w:ind w:firstLine="561"/>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lang w:eastAsia="zh-CN"/>
        </w:rPr>
        <w:t>二、</w:t>
      </w:r>
      <w:r>
        <w:rPr>
          <w:rFonts w:hint="eastAsia" w:ascii="黑体" w:hAnsi="黑体" w:eastAsia="黑体" w:cs="黑体"/>
          <w:b w:val="0"/>
          <w:bCs w:val="0"/>
          <w:sz w:val="32"/>
          <w:szCs w:val="32"/>
        </w:rPr>
        <w:t>项目服务要求</w:t>
      </w:r>
    </w:p>
    <w:p>
      <w:pPr>
        <w:spacing w:line="312" w:lineRule="auto"/>
        <w:ind w:firstLine="640" w:firstLineChars="200"/>
        <w:rPr>
          <w:rFonts w:hint="eastAsia" w:ascii="Times New Roman" w:hAnsi="Times New Roman" w:eastAsia="方正仿宋_GBK" w:cs="Times New Roman"/>
          <w:b w:val="0"/>
          <w:bCs/>
          <w:kern w:val="2"/>
          <w:sz w:val="32"/>
          <w:szCs w:val="32"/>
          <w:lang w:val="en-US" w:eastAsia="zh-CN" w:bidi="ar-SA"/>
        </w:rPr>
      </w:pPr>
      <w:r>
        <w:rPr>
          <w:rFonts w:hint="eastAsia" w:ascii="Times New Roman" w:hAnsi="Times New Roman" w:eastAsia="方正仿宋_GBK" w:cs="Times New Roman"/>
          <w:b w:val="0"/>
          <w:bCs/>
          <w:kern w:val="2"/>
          <w:sz w:val="32"/>
          <w:szCs w:val="32"/>
          <w:lang w:val="en-US" w:eastAsia="zh-CN" w:bidi="ar-SA"/>
        </w:rPr>
        <w:t>（1）对财报编报质量进行把关，严格按财政部和云南省财政厅关于开展政府财务报告编报工作的有关规定具体要求，为全市财报编报单位提供运维服务、相关业务咨询、会审财报表格及报告、撰写综合报告等服务。</w:t>
      </w:r>
    </w:p>
    <w:p>
      <w:pPr>
        <w:spacing w:line="312" w:lineRule="auto"/>
        <w:ind w:firstLine="640" w:firstLineChars="200"/>
        <w:rPr>
          <w:rFonts w:hint="eastAsia" w:ascii="Times New Roman" w:hAnsi="Times New Roman" w:eastAsia="方正仿宋_GBK" w:cs="Times New Roman"/>
          <w:b w:val="0"/>
          <w:bCs/>
          <w:kern w:val="2"/>
          <w:sz w:val="32"/>
          <w:szCs w:val="32"/>
          <w:lang w:val="en-US" w:eastAsia="zh-CN" w:bidi="ar-SA"/>
        </w:rPr>
      </w:pPr>
      <w:r>
        <w:rPr>
          <w:rFonts w:hint="eastAsia" w:ascii="Times New Roman" w:hAnsi="Times New Roman" w:eastAsia="方正仿宋_GBK" w:cs="Times New Roman"/>
          <w:b w:val="0"/>
          <w:bCs/>
          <w:kern w:val="2"/>
          <w:sz w:val="32"/>
          <w:szCs w:val="32"/>
          <w:lang w:val="en-US" w:eastAsia="zh-CN" w:bidi="ar-SA"/>
        </w:rPr>
        <w:t>（2）根据市财政局提供的编报基础资料，严格审核编报单位财报数据的关联性、逻辑性，提升财报数据的准确性，确保财报准确反映各级政府部门、各预算单位上一年度的总体运行情况、财务状况等。</w:t>
      </w:r>
    </w:p>
    <w:p>
      <w:pPr>
        <w:spacing w:line="312" w:lineRule="auto"/>
        <w:ind w:firstLine="640" w:firstLineChars="200"/>
        <w:rPr>
          <w:rFonts w:hint="eastAsia" w:ascii="Times New Roman" w:hAnsi="Times New Roman" w:eastAsia="方正仿宋_GBK" w:cs="Times New Roman"/>
          <w:b w:val="0"/>
          <w:bCs/>
          <w:kern w:val="2"/>
          <w:sz w:val="32"/>
          <w:szCs w:val="32"/>
          <w:lang w:val="en-US" w:eastAsia="zh-CN" w:bidi="ar-SA"/>
        </w:rPr>
      </w:pPr>
      <w:r>
        <w:rPr>
          <w:rFonts w:hint="eastAsia" w:ascii="Times New Roman" w:hAnsi="Times New Roman" w:eastAsia="方正仿宋_GBK" w:cs="Times New Roman"/>
          <w:b w:val="0"/>
          <w:bCs/>
          <w:kern w:val="2"/>
          <w:sz w:val="32"/>
          <w:szCs w:val="32"/>
          <w:lang w:val="en-US" w:eastAsia="zh-CN" w:bidi="ar-SA"/>
        </w:rPr>
        <w:t>（3）根据财政部和省财政厅的有关要求，审核各编报单位财务分析报告，并综合分析政府整体财务状况、运行情况和财政中长期可持续性，完成全市和市本级政府综合财务报告。</w:t>
      </w:r>
    </w:p>
    <w:p>
      <w:pPr>
        <w:spacing w:line="312" w:lineRule="auto"/>
        <w:ind w:firstLine="640" w:firstLineChars="200"/>
        <w:rPr>
          <w:rFonts w:hint="eastAsia" w:ascii="Times New Roman" w:hAnsi="Times New Roman" w:eastAsia="方正仿宋_GBK" w:cs="Times New Roman"/>
          <w:b w:val="0"/>
          <w:bCs/>
          <w:kern w:val="2"/>
          <w:sz w:val="32"/>
          <w:szCs w:val="32"/>
          <w:lang w:val="en-US" w:eastAsia="zh-CN" w:bidi="ar-SA"/>
        </w:rPr>
      </w:pPr>
      <w:r>
        <w:rPr>
          <w:rFonts w:hint="eastAsia" w:ascii="Times New Roman" w:hAnsi="Times New Roman" w:eastAsia="方正仿宋_GBK" w:cs="Times New Roman"/>
          <w:b w:val="0"/>
          <w:bCs/>
          <w:kern w:val="2"/>
          <w:sz w:val="32"/>
          <w:szCs w:val="32"/>
          <w:lang w:val="en-US" w:eastAsia="zh-CN" w:bidi="ar-SA"/>
        </w:rPr>
        <w:t>（4）根据云南省财政厅的要求，协助完成财报区县（市）级会审、市级会审、厅级会审工作，及时对会审过程中发现的问题修改完善，并做好数据保密管理相关工作，直至财政部会审结束。</w:t>
      </w:r>
    </w:p>
    <w:p>
      <w:pPr>
        <w:pStyle w:val="16"/>
        <w:ind w:left="0" w:leftChars="0" w:firstLine="0" w:firstLineChars="0"/>
        <w:rPr>
          <w:rFonts w:hint="default"/>
          <w:lang w:val="en-US" w:eastAsia="zh-CN"/>
        </w:rPr>
      </w:pPr>
    </w:p>
    <w:p>
      <w:pPr>
        <w:pStyle w:val="5"/>
        <w:ind w:firstLine="1760" w:firstLineChars="400"/>
        <w:jc w:val="center"/>
        <w:rPr>
          <w:rFonts w:hint="default" w:ascii="Times New Roman" w:hAnsi="Times New Roman" w:eastAsia="方正小标宋_GBK" w:cs="Times New Roman"/>
          <w:b w:val="0"/>
          <w:bCs/>
          <w:sz w:val="44"/>
          <w:szCs w:val="44"/>
          <w:lang w:val="en-US" w:eastAsia="zh-CN"/>
        </w:rPr>
      </w:pPr>
    </w:p>
    <w:p>
      <w:pPr>
        <w:pStyle w:val="5"/>
        <w:ind w:firstLine="1760" w:firstLineChars="400"/>
        <w:jc w:val="center"/>
        <w:rPr>
          <w:rFonts w:hint="default" w:ascii="Times New Roman" w:hAnsi="Times New Roman" w:eastAsia="方正小标宋_GBK" w:cs="Times New Roman"/>
          <w:b w:val="0"/>
          <w:bCs/>
          <w:sz w:val="44"/>
          <w:szCs w:val="44"/>
          <w:lang w:val="en-US" w:eastAsia="zh-CN"/>
        </w:rPr>
      </w:pPr>
    </w:p>
    <w:p>
      <w:pPr>
        <w:pStyle w:val="5"/>
        <w:ind w:firstLine="1760" w:firstLineChars="400"/>
        <w:jc w:val="center"/>
        <w:rPr>
          <w:rFonts w:hint="default" w:ascii="Times New Roman" w:hAnsi="Times New Roman" w:eastAsia="方正小标宋_GBK" w:cs="Times New Roman"/>
          <w:b w:val="0"/>
          <w:bCs/>
          <w:sz w:val="44"/>
          <w:szCs w:val="44"/>
          <w:lang w:val="en-US" w:eastAsia="zh-CN"/>
        </w:rPr>
      </w:pPr>
      <w:r>
        <w:rPr>
          <w:rFonts w:hint="default" w:ascii="Times New Roman" w:hAnsi="Times New Roman" w:eastAsia="方正小标宋_GBK" w:cs="Times New Roman"/>
          <w:b w:val="0"/>
          <w:bCs/>
          <w:sz w:val="44"/>
          <w:szCs w:val="44"/>
          <w:lang w:val="en-US" w:eastAsia="zh-CN"/>
        </w:rPr>
        <w:t>第五章  合同格式文本</w:t>
      </w:r>
    </w:p>
    <w:p>
      <w:pPr>
        <w:rPr>
          <w:rFonts w:hint="default" w:ascii="Times New Roman" w:hAnsi="Times New Roman" w:eastAsia="仿宋_GB2312" w:cs="Times New Roman"/>
          <w:sz w:val="28"/>
        </w:rPr>
      </w:pPr>
    </w:p>
    <w:p>
      <w:pPr>
        <w:rPr>
          <w:rFonts w:hint="default" w:ascii="Times New Roman" w:hAnsi="Times New Roman" w:eastAsia="仿宋_GB2312" w:cs="Times New Roman"/>
          <w:sz w:val="28"/>
          <w:u w:val="single"/>
        </w:rPr>
      </w:pPr>
      <w:r>
        <w:rPr>
          <w:rFonts w:hint="default" w:ascii="Times New Roman" w:hAnsi="Times New Roman" w:eastAsia="仿宋_GB2312" w:cs="Times New Roman"/>
          <w:sz w:val="28"/>
          <w:lang w:eastAsia="zh-CN"/>
        </w:rPr>
        <w:t>合同</w:t>
      </w:r>
      <w:r>
        <w:rPr>
          <w:rFonts w:hint="default" w:ascii="Times New Roman" w:hAnsi="Times New Roman" w:eastAsia="仿宋_GB2312" w:cs="Times New Roman"/>
          <w:sz w:val="28"/>
        </w:rPr>
        <w:t>登记编号：</w:t>
      </w:r>
      <w:r>
        <w:rPr>
          <w:rFonts w:hint="default" w:ascii="Times New Roman" w:hAnsi="Times New Roman" w:eastAsia="仿宋_GB2312" w:cs="Times New Roman"/>
          <w:sz w:val="28"/>
          <w:u w:val="single"/>
        </w:rPr>
        <w:t xml:space="preserve">            </w:t>
      </w:r>
    </w:p>
    <w:p>
      <w:pPr>
        <w:jc w:val="center"/>
        <w:rPr>
          <w:rFonts w:hint="default" w:ascii="Times New Roman" w:hAnsi="Times New Roman" w:eastAsia="仿宋_GB2312" w:cs="Times New Roman"/>
          <w:b/>
          <w:spacing w:val="100"/>
          <w:sz w:val="36"/>
          <w:lang w:val="en-US" w:eastAsia="zh-CN"/>
        </w:rPr>
      </w:pPr>
      <w:r>
        <w:rPr>
          <w:rFonts w:hint="default" w:ascii="Times New Roman" w:hAnsi="Times New Roman" w:eastAsia="仿宋_GB2312" w:cs="Times New Roman"/>
          <w:b/>
          <w:spacing w:val="100"/>
          <w:sz w:val="36"/>
        </w:rPr>
        <w:t>曲靖市</w:t>
      </w:r>
      <w:r>
        <w:rPr>
          <w:rFonts w:hint="default" w:ascii="Times New Roman" w:hAnsi="Times New Roman" w:eastAsia="仿宋_GB2312" w:cs="Times New Roman"/>
          <w:b/>
          <w:spacing w:val="100"/>
          <w:sz w:val="36"/>
          <w:lang w:val="en-US" w:eastAsia="zh-CN"/>
        </w:rPr>
        <w:t>财政局</w:t>
      </w:r>
    </w:p>
    <w:p>
      <w:pPr>
        <w:jc w:val="center"/>
        <w:rPr>
          <w:rFonts w:hint="default" w:ascii="Times New Roman" w:hAnsi="Times New Roman" w:eastAsia="仿宋_GB2312" w:cs="Times New Roman"/>
          <w:b/>
          <w:spacing w:val="100"/>
          <w:sz w:val="36"/>
        </w:rPr>
      </w:pPr>
    </w:p>
    <w:p>
      <w:pPr>
        <w:jc w:val="center"/>
        <w:rPr>
          <w:rFonts w:hint="default" w:ascii="Times New Roman" w:hAnsi="Times New Roman" w:eastAsia="仿宋_GB2312" w:cs="Times New Roman"/>
          <w:b/>
          <w:sz w:val="112"/>
          <w:szCs w:val="112"/>
        </w:rPr>
      </w:pPr>
      <w:r>
        <w:rPr>
          <w:rFonts w:hint="default" w:ascii="Times New Roman" w:hAnsi="Times New Roman" w:eastAsia="仿宋_GB2312" w:cs="Times New Roman"/>
          <w:b/>
          <w:sz w:val="112"/>
          <w:szCs w:val="112"/>
        </w:rPr>
        <w:t>购</w:t>
      </w:r>
    </w:p>
    <w:p>
      <w:pPr>
        <w:jc w:val="center"/>
        <w:rPr>
          <w:rFonts w:hint="default" w:ascii="Times New Roman" w:hAnsi="Times New Roman" w:eastAsia="仿宋_GB2312" w:cs="Times New Roman"/>
          <w:b/>
          <w:sz w:val="112"/>
          <w:szCs w:val="112"/>
        </w:rPr>
      </w:pPr>
      <w:r>
        <w:rPr>
          <w:rFonts w:hint="default" w:ascii="Times New Roman" w:hAnsi="Times New Roman" w:eastAsia="仿宋_GB2312" w:cs="Times New Roman"/>
          <w:b/>
          <w:sz w:val="112"/>
          <w:szCs w:val="112"/>
        </w:rPr>
        <w:t>销</w:t>
      </w:r>
    </w:p>
    <w:p>
      <w:pPr>
        <w:jc w:val="center"/>
        <w:rPr>
          <w:rFonts w:hint="default" w:ascii="Times New Roman" w:hAnsi="Times New Roman" w:eastAsia="仿宋_GB2312" w:cs="Times New Roman"/>
          <w:b/>
          <w:sz w:val="112"/>
          <w:szCs w:val="112"/>
          <w:lang w:eastAsia="zh-CN"/>
        </w:rPr>
      </w:pPr>
      <w:r>
        <w:rPr>
          <w:rFonts w:hint="default" w:ascii="Times New Roman" w:hAnsi="Times New Roman" w:eastAsia="仿宋_GB2312" w:cs="Times New Roman"/>
          <w:b/>
          <w:sz w:val="112"/>
          <w:szCs w:val="112"/>
          <w:lang w:eastAsia="zh-CN"/>
        </w:rPr>
        <w:t>合</w:t>
      </w:r>
    </w:p>
    <w:p>
      <w:pPr>
        <w:pStyle w:val="16"/>
        <w:ind w:firstLine="4498" w:firstLineChars="400"/>
        <w:rPr>
          <w:rFonts w:hint="default" w:ascii="Times New Roman" w:hAnsi="Times New Roman" w:eastAsia="仿宋_GB2312" w:cs="Times New Roman"/>
          <w:lang w:eastAsia="zh-CN"/>
        </w:rPr>
      </w:pPr>
      <w:r>
        <w:rPr>
          <w:rFonts w:hint="default" w:ascii="Times New Roman" w:hAnsi="Times New Roman" w:eastAsia="仿宋_GB2312" w:cs="Times New Roman"/>
          <w:b/>
          <w:sz w:val="112"/>
          <w:szCs w:val="112"/>
          <w:lang w:eastAsia="zh-CN"/>
        </w:rPr>
        <w:t>同</w:t>
      </w:r>
    </w:p>
    <w:p>
      <w:pPr>
        <w:spacing w:line="74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需求方：</w:t>
      </w:r>
      <w:r>
        <w:rPr>
          <w:rFonts w:hint="default" w:ascii="Times New Roman" w:hAnsi="Times New Roman" w:eastAsia="仿宋_GB2312" w:cs="Times New Roman"/>
          <w:sz w:val="32"/>
          <w:u w:val="single"/>
        </w:rPr>
        <w:t xml:space="preserve">                              </w:t>
      </w:r>
    </w:p>
    <w:p>
      <w:pPr>
        <w:spacing w:line="74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供应方：</w:t>
      </w:r>
      <w:r>
        <w:rPr>
          <w:rFonts w:hint="default" w:ascii="Times New Roman" w:hAnsi="Times New Roman" w:eastAsia="仿宋_GB2312" w:cs="Times New Roman"/>
          <w:sz w:val="32"/>
          <w:u w:val="single"/>
        </w:rPr>
        <w:t xml:space="preserve">                              </w:t>
      </w:r>
    </w:p>
    <w:p>
      <w:pPr>
        <w:spacing w:line="74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签订地点： </w:t>
      </w:r>
    </w:p>
    <w:p>
      <w:pPr>
        <w:spacing w:line="74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签订时间：       年    月    日</w:t>
      </w:r>
    </w:p>
    <w:p>
      <w:pPr>
        <w:pStyle w:val="11"/>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为保护供需双方合法权益，根据《中华人民共和国政府采购法》、《中华人民共和国</w:t>
      </w:r>
      <w:r>
        <w:rPr>
          <w:rFonts w:hint="default" w:ascii="Times New Roman" w:hAnsi="Times New Roman" w:eastAsia="方正仿宋_GBK" w:cs="Times New Roman"/>
          <w:sz w:val="32"/>
          <w:szCs w:val="32"/>
          <w:lang w:eastAsia="zh-CN"/>
        </w:rPr>
        <w:t>民法典</w:t>
      </w:r>
      <w:r>
        <w:rPr>
          <w:rFonts w:hint="default" w:ascii="Times New Roman" w:hAnsi="Times New Roman" w:eastAsia="方正仿宋_GBK" w:cs="Times New Roman"/>
          <w:sz w:val="32"/>
          <w:szCs w:val="32"/>
        </w:rPr>
        <w:t>》，按照《</w:t>
      </w:r>
      <w:r>
        <w:rPr>
          <w:rFonts w:hint="default" w:ascii="Times New Roman" w:hAnsi="Times New Roman" w:eastAsia="方正仿宋_GBK" w:cs="Times New Roman"/>
          <w:sz w:val="32"/>
          <w:szCs w:val="32"/>
          <w:lang w:val="en-US" w:eastAsia="zh-CN"/>
        </w:rPr>
        <w:t>采购</w:t>
      </w:r>
      <w:r>
        <w:rPr>
          <w:rFonts w:hint="default" w:ascii="Times New Roman" w:hAnsi="Times New Roman" w:eastAsia="方正仿宋_GBK" w:cs="Times New Roman"/>
          <w:sz w:val="32"/>
          <w:szCs w:val="32"/>
        </w:rPr>
        <w:t>文件》和</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成交公司</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响应</w:t>
      </w:r>
      <w:r>
        <w:rPr>
          <w:rFonts w:hint="default" w:ascii="Times New Roman" w:hAnsi="Times New Roman" w:eastAsia="方正仿宋_GBK" w:cs="Times New Roman"/>
          <w:sz w:val="32"/>
          <w:szCs w:val="32"/>
        </w:rPr>
        <w:t>文件》要求，以及《</w:t>
      </w:r>
      <w:r>
        <w:rPr>
          <w:rFonts w:hint="default" w:ascii="Times New Roman" w:hAnsi="Times New Roman" w:eastAsia="方正仿宋_GBK" w:cs="Times New Roman"/>
          <w:sz w:val="32"/>
          <w:szCs w:val="32"/>
          <w:lang w:val="en-US" w:eastAsia="zh-CN"/>
        </w:rPr>
        <w:t>成交</w:t>
      </w:r>
      <w:r>
        <w:rPr>
          <w:rFonts w:hint="default" w:ascii="Times New Roman" w:hAnsi="Times New Roman" w:eastAsia="方正仿宋_GBK" w:cs="Times New Roman"/>
          <w:sz w:val="32"/>
          <w:szCs w:val="32"/>
        </w:rPr>
        <w:t>通知书》约定，签订本</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合同</w:t>
      </w:r>
      <w:r>
        <w:rPr>
          <w:rFonts w:hint="default" w:ascii="Times New Roman" w:hAnsi="Times New Roman" w:eastAsia="方正仿宋_GBK" w:cs="Times New Roman"/>
          <w:sz w:val="32"/>
          <w:szCs w:val="32"/>
        </w:rPr>
        <w:t>。</w:t>
      </w:r>
    </w:p>
    <w:tbl>
      <w:tblPr>
        <w:tblStyle w:val="12"/>
        <w:tblpPr w:leftFromText="180" w:rightFromText="180" w:vertAnchor="text" w:horzAnchor="page" w:tblpX="1780" w:tblpY="305"/>
        <w:tblOverlap w:val="never"/>
        <w:tblW w:w="89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2"/>
        <w:gridCol w:w="1472"/>
        <w:gridCol w:w="1456"/>
        <w:gridCol w:w="1199"/>
        <w:gridCol w:w="1176"/>
        <w:gridCol w:w="16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6" w:hRule="atLeast"/>
        </w:trPr>
        <w:tc>
          <w:tcPr>
            <w:tcW w:w="2012"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项目编号</w:t>
            </w:r>
          </w:p>
        </w:tc>
        <w:tc>
          <w:tcPr>
            <w:tcW w:w="1472"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p>
        </w:tc>
        <w:tc>
          <w:tcPr>
            <w:tcW w:w="1456"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项目标段</w:t>
            </w:r>
          </w:p>
        </w:tc>
        <w:tc>
          <w:tcPr>
            <w:tcW w:w="1199"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p>
        </w:tc>
        <w:tc>
          <w:tcPr>
            <w:tcW w:w="1176"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采购数量</w:t>
            </w:r>
          </w:p>
        </w:tc>
        <w:tc>
          <w:tcPr>
            <w:tcW w:w="1645"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6" w:hRule="atLeast"/>
        </w:trPr>
        <w:tc>
          <w:tcPr>
            <w:tcW w:w="2012"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项目名称</w:t>
            </w:r>
          </w:p>
        </w:tc>
        <w:tc>
          <w:tcPr>
            <w:tcW w:w="4127" w:type="dxa"/>
            <w:gridSpan w:val="3"/>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p>
        </w:tc>
        <w:tc>
          <w:tcPr>
            <w:tcW w:w="1176"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预算金额</w:t>
            </w:r>
          </w:p>
        </w:tc>
        <w:tc>
          <w:tcPr>
            <w:tcW w:w="1645"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6" w:hRule="atLeast"/>
        </w:trPr>
        <w:tc>
          <w:tcPr>
            <w:tcW w:w="8960" w:type="dxa"/>
            <w:gridSpan w:val="6"/>
            <w:noWrap w:val="0"/>
            <w:vAlign w:val="center"/>
          </w:tcPr>
          <w:p>
            <w:pPr>
              <w:autoSpaceDE w:val="0"/>
              <w:autoSpaceDN w:val="0"/>
              <w:adjustRightInd w:val="0"/>
              <w:spacing w:line="420" w:lineRule="exact"/>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合同总金额（小写）¥：</w:t>
            </w:r>
            <w:r>
              <w:rPr>
                <w:rFonts w:hint="default" w:ascii="Times New Roman" w:hAnsi="Times New Roman" w:eastAsia="宋体" w:cs="Times New Roman"/>
                <w:kern w:val="0"/>
                <w:sz w:val="22"/>
                <w:szCs w:val="22"/>
              </w:rPr>
              <w:t xml:space="preserve">              </w:t>
            </w:r>
            <w:r>
              <w:rPr>
                <w:rFonts w:hint="default" w:ascii="Times New Roman" w:hAnsi="Times New Roman" w:eastAsia="宋体" w:cs="Times New Roman"/>
                <w:kern w:val="0"/>
                <w:sz w:val="22"/>
                <w:szCs w:val="22"/>
                <w:lang w:val="zh-CN"/>
              </w:rPr>
              <w:t>（大写）：</w:t>
            </w:r>
          </w:p>
        </w:tc>
      </w:tr>
    </w:tbl>
    <w:p>
      <w:pPr>
        <w:spacing w:line="420" w:lineRule="exact"/>
        <w:rPr>
          <w:rFonts w:hint="default" w:ascii="Times New Roman" w:hAnsi="Times New Roman" w:eastAsia="仿宋_GB2312" w:cs="Times New Roman"/>
          <w:sz w:val="28"/>
          <w:szCs w:val="28"/>
        </w:rPr>
      </w:pPr>
    </w:p>
    <w:p>
      <w:pPr>
        <w:spacing w:line="420" w:lineRule="exac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 xml:space="preserve">    </w:t>
      </w:r>
    </w:p>
    <w:p>
      <w:pPr>
        <w:spacing w:line="420" w:lineRule="exact"/>
        <w:rPr>
          <w:rFonts w:hint="default" w:ascii="Times New Roman" w:hAnsi="Times New Roman" w:eastAsia="仿宋_GB2312" w:cs="Times New Roman"/>
          <w:sz w:val="28"/>
          <w:szCs w:val="28"/>
        </w:rPr>
      </w:pPr>
    </w:p>
    <w:p>
      <w:pPr>
        <w:spacing w:line="420" w:lineRule="exact"/>
        <w:rPr>
          <w:rFonts w:hint="default" w:ascii="Times New Roman" w:hAnsi="Times New Roman" w:eastAsia="仿宋_GB2312" w:cs="Times New Roman"/>
          <w:sz w:val="28"/>
          <w:szCs w:val="28"/>
        </w:rPr>
      </w:pPr>
    </w:p>
    <w:p>
      <w:pPr>
        <w:spacing w:line="420" w:lineRule="exact"/>
        <w:rPr>
          <w:rFonts w:hint="default" w:ascii="Times New Roman" w:hAnsi="Times New Roman" w:eastAsia="方正黑体_GBK" w:cs="Times New Roman"/>
          <w:sz w:val="28"/>
          <w:szCs w:val="28"/>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黑体_GBK" w:cs="Times New Roman"/>
          <w:sz w:val="32"/>
          <w:szCs w:val="32"/>
        </w:rPr>
      </w:pPr>
      <w:r>
        <w:rPr>
          <w:rFonts w:hint="default" w:ascii="Times New Roman" w:hAnsi="Times New Roman" w:eastAsia="方正黑体_GBK" w:cs="Times New Roman"/>
          <w:color w:val="000000" w:themeColor="text1"/>
          <w:kern w:val="2"/>
          <w:sz w:val="32"/>
          <w:szCs w:val="32"/>
          <w:lang w:val="en-US" w:eastAsia="zh-CN" w:bidi="ar-SA"/>
          <w14:textFill>
            <w14:solidFill>
              <w14:schemeClr w14:val="tx1"/>
            </w14:solidFill>
          </w14:textFill>
        </w:rPr>
        <w:t>一、服务项目</w:t>
      </w:r>
      <w:r>
        <w:rPr>
          <w:rFonts w:hint="default" w:ascii="Times New Roman" w:hAnsi="Times New Roman" w:eastAsia="方正黑体_GBK" w:cs="Times New Roman"/>
          <w:sz w:val="32"/>
          <w:szCs w:val="32"/>
        </w:rPr>
        <w:t>质量标准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sz w:val="32"/>
          <w:szCs w:val="32"/>
        </w:rPr>
        <w:t>质量以供应方书面提供的承诺</w:t>
      </w:r>
      <w:r>
        <w:rPr>
          <w:rFonts w:hint="default" w:ascii="Times New Roman" w:hAnsi="Times New Roman" w:eastAsia="方正仿宋_GBK" w:cs="Times New Roman"/>
          <w:sz w:val="32"/>
          <w:szCs w:val="32"/>
          <w:lang w:eastAsia="zh-CN"/>
        </w:rPr>
        <w:t>为准。</w:t>
      </w:r>
    </w:p>
    <w:p>
      <w:pPr>
        <w:spacing w:line="420" w:lineRule="exact"/>
        <w:ind w:firstLine="560" w:firstLineChars="200"/>
        <w:rPr>
          <w:rFonts w:hint="default" w:ascii="Times New Roman" w:hAnsi="Times New Roman" w:eastAsia="方正黑体_GBK" w:cs="Times New Roman"/>
          <w:sz w:val="28"/>
          <w:szCs w:val="28"/>
          <w:lang w:val="en-US" w:eastAsia="zh-CN"/>
        </w:rPr>
      </w:pPr>
      <w:r>
        <w:rPr>
          <w:rFonts w:hint="default" w:ascii="Times New Roman" w:hAnsi="Times New Roman" w:eastAsia="方正黑体_GBK" w:cs="Times New Roman"/>
          <w:sz w:val="28"/>
          <w:szCs w:val="28"/>
          <w:lang w:val="en-US" w:eastAsia="zh-CN"/>
        </w:rPr>
        <w:t>二、服务项目要求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pacing w:val="4"/>
          <w:sz w:val="32"/>
          <w:szCs w:val="32"/>
          <w:lang w:eastAsia="zh-CN"/>
        </w:rPr>
      </w:pPr>
      <w:r>
        <w:rPr>
          <w:rFonts w:hint="default" w:ascii="Times New Roman" w:hAnsi="Times New Roman" w:eastAsia="方正仿宋_GBK" w:cs="Times New Roman"/>
          <w:sz w:val="32"/>
          <w:szCs w:val="32"/>
        </w:rPr>
        <w:t>1</w:t>
      </w:r>
      <w:r>
        <w:rPr>
          <w:rFonts w:hint="eastAsia" w:eastAsia="方正仿宋_GBK" w:cs="Times New Roman"/>
          <w:sz w:val="32"/>
          <w:szCs w:val="32"/>
          <w:lang w:val="en-US" w:eastAsia="zh-CN"/>
        </w:rPr>
        <w:t>.</w:t>
      </w:r>
      <w:r>
        <w:rPr>
          <w:rFonts w:hint="default" w:ascii="Times New Roman" w:hAnsi="Times New Roman" w:eastAsia="方正仿宋_GBK" w:cs="Times New Roman"/>
          <w:sz w:val="32"/>
          <w:szCs w:val="32"/>
        </w:rPr>
        <w:t>时间：本合同签订后</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日以内（即</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年</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月</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日</w:t>
      </w:r>
      <w:r>
        <w:rPr>
          <w:rFonts w:hint="default" w:ascii="Times New Roman" w:hAnsi="Times New Roman" w:eastAsia="方正仿宋_GBK" w:cs="Times New Roman"/>
          <w:spacing w:val="-6"/>
          <w:sz w:val="32"/>
          <w:szCs w:val="32"/>
        </w:rPr>
        <w:t>之</w:t>
      </w:r>
      <w:r>
        <w:rPr>
          <w:rFonts w:hint="default" w:ascii="Times New Roman" w:hAnsi="Times New Roman" w:eastAsia="方正仿宋_GBK" w:cs="Times New Roman"/>
          <w:spacing w:val="4"/>
          <w:sz w:val="32"/>
          <w:szCs w:val="32"/>
        </w:rPr>
        <w:t>前）</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服务交付提供</w:t>
      </w:r>
      <w:r>
        <w:rPr>
          <w:rFonts w:hint="default" w:ascii="Times New Roman" w:hAnsi="Times New Roman" w:eastAsia="方正仿宋_GBK" w:cs="Times New Roman"/>
          <w:color w:val="000000" w:themeColor="text1"/>
          <w:spacing w:val="4"/>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w:t>
      </w:r>
      <w:r>
        <w:rPr>
          <w:rFonts w:hint="eastAsia" w:eastAsia="方正仿宋_GBK" w:cs="Times New Roman"/>
          <w:sz w:val="32"/>
          <w:szCs w:val="32"/>
          <w:lang w:val="en-US" w:eastAsia="zh-CN"/>
        </w:rPr>
        <w:t>.</w:t>
      </w:r>
      <w:r>
        <w:rPr>
          <w:rFonts w:hint="default" w:ascii="Times New Roman" w:hAnsi="Times New Roman" w:eastAsia="方正仿宋_GBK" w:cs="Times New Roman"/>
          <w:sz w:val="32"/>
          <w:szCs w:val="32"/>
        </w:rPr>
        <w:t>地点：</w:t>
      </w:r>
      <w:r>
        <w:rPr>
          <w:rFonts w:hint="default" w:ascii="Times New Roman" w:hAnsi="Times New Roman" w:eastAsia="方正仿宋_GBK" w:cs="Times New Roman"/>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color w:val="000000" w:themeColor="text1"/>
          <w:sz w:val="32"/>
          <w:szCs w:val="32"/>
          <w14:textFill>
            <w14:solidFill>
              <w14:schemeClr w14:val="tx1"/>
            </w14:solidFill>
          </w14:textFill>
        </w:rPr>
        <w:t>应按投标文件规定时间和地点</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提供服务</w:t>
      </w:r>
      <w:r>
        <w:rPr>
          <w:rFonts w:hint="default" w:ascii="Times New Roman" w:hAnsi="Times New Roman" w:eastAsia="方正仿宋_GBK" w:cs="Times New Roman"/>
          <w:color w:val="000000" w:themeColor="text1"/>
          <w:sz w:val="32"/>
          <w:szCs w:val="32"/>
          <w14:textFill>
            <w14:solidFill>
              <w14:schemeClr w14:val="tx1"/>
            </w14:solidFill>
          </w14:textFill>
        </w:rPr>
        <w:t>，</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服务期间</w:t>
      </w:r>
      <w:r>
        <w:rPr>
          <w:rFonts w:hint="default" w:ascii="Times New Roman" w:hAnsi="Times New Roman" w:eastAsia="方正仿宋_GBK" w:cs="Times New Roman"/>
          <w:color w:val="000000" w:themeColor="text1"/>
          <w:sz w:val="32"/>
          <w:szCs w:val="32"/>
          <w14:textFill>
            <w14:solidFill>
              <w14:schemeClr w14:val="tx1"/>
            </w14:solidFill>
          </w14:textFill>
        </w:rPr>
        <w:t>的一切费用由</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color w:val="000000" w:themeColor="text1"/>
          <w:sz w:val="32"/>
          <w:szCs w:val="32"/>
          <w14:textFill>
            <w14:solidFill>
              <w14:schemeClr w14:val="tx1"/>
            </w14:solidFill>
          </w14:textFill>
        </w:rPr>
        <w:t>承担。</w:t>
      </w:r>
    </w:p>
    <w:p>
      <w:pPr>
        <w:spacing w:line="420" w:lineRule="exact"/>
        <w:ind w:firstLine="560" w:firstLineChars="200"/>
        <w:rPr>
          <w:rFonts w:hint="default" w:ascii="Times New Roman" w:hAnsi="Times New Roman" w:eastAsia="方正黑体_GBK" w:cs="Times New Roman"/>
          <w:sz w:val="28"/>
          <w:szCs w:val="28"/>
          <w:lang w:val="en-US" w:eastAsia="zh-CN"/>
        </w:rPr>
      </w:pPr>
      <w:r>
        <w:rPr>
          <w:rFonts w:hint="default" w:ascii="Times New Roman" w:hAnsi="Times New Roman" w:eastAsia="方正黑体_GBK" w:cs="Times New Roman"/>
          <w:sz w:val="28"/>
          <w:szCs w:val="28"/>
          <w:lang w:val="en-US" w:eastAsia="zh-CN"/>
        </w:rPr>
        <w:t>三、服务项目的验收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供应方提供服务完结</w:t>
      </w:r>
      <w:r>
        <w:rPr>
          <w:rFonts w:hint="default" w:ascii="Times New Roman" w:hAnsi="Times New Roman" w:eastAsia="方正仿宋_GBK" w:cs="Times New Roman"/>
          <w:color w:val="000000" w:themeColor="text1"/>
          <w:sz w:val="32"/>
          <w:szCs w:val="32"/>
          <w14:textFill>
            <w14:solidFill>
              <w14:schemeClr w14:val="tx1"/>
            </w14:solidFill>
          </w14:textFill>
        </w:rPr>
        <w:t>，由需求方按合同规定的</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项目目标、质量标准</w:t>
      </w:r>
      <w:r>
        <w:rPr>
          <w:rFonts w:hint="default" w:ascii="Times New Roman" w:hAnsi="Times New Roman" w:eastAsia="方正仿宋_GBK" w:cs="Times New Roman"/>
          <w:color w:val="000000" w:themeColor="text1"/>
          <w:sz w:val="32"/>
          <w:szCs w:val="32"/>
          <w14:textFill>
            <w14:solidFill>
              <w14:schemeClr w14:val="tx1"/>
            </w14:solidFill>
          </w14:textFill>
        </w:rPr>
        <w:t>进</w:t>
      </w:r>
      <w:r>
        <w:rPr>
          <w:rFonts w:hint="default" w:ascii="Times New Roman" w:hAnsi="Times New Roman" w:eastAsia="方正仿宋_GBK" w:cs="Times New Roman"/>
          <w:sz w:val="32"/>
          <w:szCs w:val="32"/>
        </w:rPr>
        <w:t>行验收，验收合格后双方正式办理交接手续，由</w:t>
      </w:r>
      <w:r>
        <w:rPr>
          <w:rFonts w:hint="default" w:ascii="Times New Roman" w:hAnsi="Times New Roman" w:eastAsia="方正仿宋_GBK" w:cs="Times New Roman"/>
          <w:sz w:val="32"/>
          <w:szCs w:val="32"/>
          <w:lang w:val="en-US" w:eastAsia="zh-CN"/>
        </w:rPr>
        <w:t>曲靖市财政局组织</w:t>
      </w:r>
      <w:r>
        <w:rPr>
          <w:rFonts w:hint="default" w:ascii="Times New Roman" w:hAnsi="Times New Roman" w:eastAsia="方正仿宋_GBK" w:cs="Times New Roman"/>
          <w:spacing w:val="8"/>
          <w:sz w:val="32"/>
          <w:szCs w:val="32"/>
        </w:rPr>
        <w:t>验收。</w:t>
      </w:r>
    </w:p>
    <w:p>
      <w:pPr>
        <w:spacing w:line="420" w:lineRule="exact"/>
        <w:ind w:firstLine="560" w:firstLineChars="200"/>
        <w:rPr>
          <w:rFonts w:hint="default" w:ascii="Times New Roman" w:hAnsi="Times New Roman" w:eastAsia="方正黑体_GBK" w:cs="Times New Roman"/>
          <w:sz w:val="28"/>
          <w:szCs w:val="28"/>
          <w:lang w:val="en-US" w:eastAsia="zh-CN"/>
        </w:rPr>
      </w:pPr>
      <w:r>
        <w:rPr>
          <w:rFonts w:hint="default" w:ascii="Times New Roman" w:hAnsi="Times New Roman" w:eastAsia="方正黑体_GBK" w:cs="Times New Roman"/>
          <w:sz w:val="28"/>
          <w:szCs w:val="28"/>
          <w:lang w:val="en-US" w:eastAsia="zh-CN"/>
        </w:rPr>
        <w:t>四、付款条件和付款期限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sz w:val="32"/>
          <w:szCs w:val="32"/>
          <w14:textFill>
            <w14:solidFill>
              <w14:schemeClr w14:val="tx1"/>
            </w14:solidFill>
          </w14:textFill>
        </w:rPr>
        <w:t>根据需求方提供的《验收报告》和</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color w:val="000000" w:themeColor="text1"/>
          <w:sz w:val="32"/>
          <w:szCs w:val="32"/>
          <w14:textFill>
            <w14:solidFill>
              <w14:schemeClr w14:val="tx1"/>
            </w14:solidFill>
          </w14:textFill>
        </w:rPr>
        <w:t>开</w:t>
      </w:r>
      <w:r>
        <w:rPr>
          <w:rFonts w:hint="eastAsia" w:eastAsia="方正仿宋_GBK" w:cs="Times New Roman"/>
          <w:color w:val="000000" w:themeColor="text1"/>
          <w:sz w:val="32"/>
          <w:szCs w:val="32"/>
          <w:lang w:eastAsia="zh-CN"/>
          <w14:textFill>
            <w14:solidFill>
              <w14:schemeClr w14:val="tx1"/>
            </w14:solidFill>
          </w14:textFill>
        </w:rPr>
        <w:t>具</w:t>
      </w:r>
      <w:bookmarkStart w:id="0" w:name="_GoBack"/>
      <w:bookmarkEnd w:id="0"/>
      <w:r>
        <w:rPr>
          <w:rFonts w:hint="default" w:ascii="Times New Roman" w:hAnsi="Times New Roman" w:eastAsia="方正仿宋_GBK" w:cs="Times New Roman"/>
          <w:color w:val="000000" w:themeColor="text1"/>
          <w:sz w:val="32"/>
          <w:szCs w:val="32"/>
          <w14:textFill>
            <w14:solidFill>
              <w14:schemeClr w14:val="tx1"/>
            </w14:solidFill>
          </w14:textFill>
        </w:rPr>
        <w:t>的税务发票，自收到之日起在五个工作日内通过转账结算方式，按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约定的付款方式支付价</w:t>
      </w:r>
      <w:r>
        <w:rPr>
          <w:rFonts w:hint="default" w:ascii="Times New Roman" w:hAnsi="Times New Roman" w:eastAsia="方正仿宋_GBK" w:cs="Times New Roman"/>
          <w:sz w:val="32"/>
          <w:szCs w:val="32"/>
        </w:rPr>
        <w:t>款。</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付款式：</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w:t>
      </w:r>
    </w:p>
    <w:p>
      <w:pPr>
        <w:spacing w:line="420" w:lineRule="exact"/>
        <w:ind w:firstLine="560" w:firstLineChars="200"/>
        <w:rPr>
          <w:rFonts w:hint="default" w:ascii="Times New Roman" w:hAnsi="Times New Roman" w:eastAsia="方正黑体_GBK" w:cs="Times New Roman"/>
          <w:sz w:val="28"/>
          <w:szCs w:val="28"/>
          <w:lang w:val="en-US" w:eastAsia="zh-CN"/>
        </w:rPr>
      </w:pPr>
      <w:r>
        <w:rPr>
          <w:rFonts w:hint="default" w:ascii="Times New Roman" w:hAnsi="Times New Roman" w:eastAsia="方正黑体_GBK" w:cs="Times New Roman"/>
          <w:sz w:val="28"/>
          <w:szCs w:val="28"/>
          <w:lang w:val="en-US" w:eastAsia="zh-CN"/>
        </w:rPr>
        <w:t>五、违约责任</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本</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color w:val="000000" w:themeColor="text1"/>
          <w:sz w:val="32"/>
          <w:szCs w:val="32"/>
          <w14:textFill>
            <w14:solidFill>
              <w14:schemeClr w14:val="tx1"/>
            </w14:solidFill>
          </w14:textFill>
        </w:rPr>
        <w:t>经</w:t>
      </w:r>
      <w:r>
        <w:rPr>
          <w:rFonts w:hint="default" w:ascii="Times New Roman" w:hAnsi="Times New Roman" w:eastAsia="方正仿宋_GBK" w:cs="Times New Roman"/>
          <w:sz w:val="32"/>
          <w:szCs w:val="32"/>
        </w:rPr>
        <w:t>双方签字盖章后即产生法律效力，任何一方均不得违反，任何一方违反都应承担违约责任，并向对方支付本</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color w:val="000000" w:themeColor="text1"/>
          <w:sz w:val="32"/>
          <w:szCs w:val="32"/>
          <w14:textFill>
            <w14:solidFill>
              <w14:schemeClr w14:val="tx1"/>
            </w14:solidFill>
          </w14:textFill>
        </w:rPr>
        <w:t>价</w:t>
      </w:r>
      <w:r>
        <w:rPr>
          <w:rFonts w:hint="default" w:ascii="Times New Roman" w:hAnsi="Times New Roman" w:eastAsia="方正仿宋_GBK" w:cs="Times New Roman"/>
          <w:sz w:val="32"/>
          <w:szCs w:val="32"/>
        </w:rPr>
        <w:t>款总额5%的违约金。因违约行为给双方造成经济损失的，还应承担赔偿实际损失的责任，违反</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sz w:val="32"/>
          <w:szCs w:val="32"/>
        </w:rPr>
        <w:t>规定所造成的后果，按政府采购法和</w:t>
      </w:r>
      <w:r>
        <w:rPr>
          <w:rFonts w:hint="default" w:ascii="Times New Roman" w:hAnsi="Times New Roman" w:eastAsia="方正仿宋_GBK" w:cs="Times New Roman"/>
          <w:sz w:val="32"/>
          <w:szCs w:val="32"/>
          <w:lang w:eastAsia="zh-CN"/>
        </w:rPr>
        <w:t>民法典</w:t>
      </w:r>
      <w:r>
        <w:rPr>
          <w:rFonts w:hint="default" w:ascii="Times New Roman" w:hAnsi="Times New Roman" w:eastAsia="方正仿宋_GBK" w:cs="Times New Roman"/>
          <w:sz w:val="32"/>
          <w:szCs w:val="32"/>
        </w:rPr>
        <w:t>规定执行。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rPr>
        <w:t>需求方出现下列行为，属于违约：</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规定组织验收和接受</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按合同约定</w:t>
      </w:r>
      <w:r>
        <w:rPr>
          <w:rFonts w:hint="default" w:ascii="Times New Roman" w:hAnsi="Times New Roman" w:eastAsia="方正仿宋_GBK" w:cs="Times New Roman"/>
          <w:color w:val="000000" w:themeColor="text1"/>
          <w:sz w:val="32"/>
          <w:szCs w:val="32"/>
          <w14:textFill>
            <w14:solidFill>
              <w14:schemeClr w14:val="tx1"/>
            </w14:solidFill>
          </w14:textFill>
        </w:rPr>
        <w:t>及时</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交付</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资金</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2.</w:t>
      </w:r>
      <w:r>
        <w:rPr>
          <w:rFonts w:hint="default" w:ascii="Times New Roman" w:hAnsi="Times New Roman" w:eastAsia="方正仿宋_GBK" w:cs="Times New Roman"/>
          <w:color w:val="000000" w:themeColor="text1"/>
          <w:sz w:val="32"/>
          <w:szCs w:val="32"/>
          <w14:textFill>
            <w14:solidFill>
              <w14:schemeClr w14:val="tx1"/>
            </w14:solidFill>
          </w14:textFill>
        </w:rPr>
        <w:t>供应方出现下列行为，属于违约：</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10" w:leftChars="0" w:firstLine="640" w:firstLineChars="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不按《投标文件》和</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规定按时、按质、按量</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完成</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10" w:leftChars="0" w:firstLine="640" w:firstLineChars="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sz w:val="32"/>
          <w:szCs w:val="32"/>
          <w14:textFill>
            <w14:solidFill>
              <w14:schemeClr w14:val="tx1"/>
            </w14:solidFill>
          </w14:textFill>
        </w:rPr>
        <w:t>不按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规定的</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项目目标和服务内容质量保障</w:t>
      </w:r>
      <w:r>
        <w:rPr>
          <w:rFonts w:hint="default" w:ascii="Times New Roman" w:hAnsi="Times New Roman" w:eastAsia="方正仿宋_GBK" w:cs="Times New Roman"/>
          <w:color w:val="000000" w:themeColor="text1"/>
          <w:sz w:val="32"/>
          <w:szCs w:val="32"/>
          <w14:textFill>
            <w14:solidFill>
              <w14:schemeClr w14:val="tx1"/>
            </w14:solidFill>
          </w14:textFill>
        </w:rPr>
        <w:t>表述进行服务</w:t>
      </w:r>
      <w:r>
        <w:rPr>
          <w:rFonts w:hint="default"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56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黑体_GBK" w:cs="Times New Roman"/>
          <w:sz w:val="28"/>
          <w:szCs w:val="28"/>
          <w:lang w:eastAsia="zh-CN"/>
        </w:rPr>
        <w:t>六</w:t>
      </w:r>
      <w:r>
        <w:rPr>
          <w:rFonts w:hint="default" w:ascii="Times New Roman" w:hAnsi="Times New Roman" w:eastAsia="方正黑体_GBK" w:cs="Times New Roman"/>
          <w:sz w:val="28"/>
          <w:szCs w:val="28"/>
        </w:rPr>
        <w:t>、本</w:t>
      </w:r>
      <w:r>
        <w:rPr>
          <w:rFonts w:hint="default" w:ascii="Times New Roman" w:hAnsi="Times New Roman" w:eastAsia="方正黑体_GBK" w:cs="Times New Roman"/>
          <w:sz w:val="28"/>
          <w:szCs w:val="28"/>
          <w:lang w:eastAsia="zh-CN"/>
        </w:rPr>
        <w:t>合同</w:t>
      </w:r>
      <w:r>
        <w:rPr>
          <w:rFonts w:hint="default" w:ascii="Times New Roman" w:hAnsi="Times New Roman" w:eastAsia="方正黑体_GBK" w:cs="Times New Roman"/>
          <w:sz w:val="28"/>
          <w:szCs w:val="28"/>
        </w:rPr>
        <w:t>未尽事宜或争议由双方协商解决。</w:t>
      </w:r>
      <w:r>
        <w:rPr>
          <w:rFonts w:hint="default" w:ascii="Times New Roman" w:hAnsi="Times New Roman" w:eastAsia="方正仿宋_GBK" w:cs="Times New Roman"/>
          <w:color w:val="000000" w:themeColor="text1"/>
          <w:sz w:val="32"/>
          <w:szCs w:val="32"/>
          <w14:textFill>
            <w14:solidFill>
              <w14:schemeClr w14:val="tx1"/>
            </w14:solidFill>
          </w14:textFill>
        </w:rPr>
        <w:t>发生争议不能协商解决，亦可依法申请行政复议或者向人民法院提起诉讼。</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56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黑体_GBK" w:cs="Times New Roman"/>
          <w:sz w:val="28"/>
          <w:szCs w:val="28"/>
          <w:lang w:eastAsia="zh-CN"/>
        </w:rPr>
        <w:t>七</w:t>
      </w:r>
      <w:r>
        <w:rPr>
          <w:rFonts w:hint="default" w:ascii="Times New Roman" w:hAnsi="Times New Roman" w:eastAsia="方正黑体_GBK" w:cs="Times New Roman"/>
          <w:sz w:val="28"/>
          <w:szCs w:val="28"/>
        </w:rPr>
        <w:t>、本</w:t>
      </w:r>
      <w:r>
        <w:rPr>
          <w:rFonts w:hint="default" w:ascii="Times New Roman" w:hAnsi="Times New Roman" w:eastAsia="方正黑体_GBK" w:cs="Times New Roman"/>
          <w:sz w:val="28"/>
          <w:szCs w:val="28"/>
          <w:lang w:eastAsia="zh-CN"/>
        </w:rPr>
        <w:t>合同</w:t>
      </w:r>
      <w:r>
        <w:rPr>
          <w:rFonts w:hint="default" w:ascii="Times New Roman" w:hAnsi="Times New Roman" w:eastAsia="方正黑体_GBK" w:cs="Times New Roman"/>
          <w:sz w:val="28"/>
          <w:szCs w:val="28"/>
        </w:rPr>
        <w:t>附件与</w:t>
      </w:r>
      <w:r>
        <w:rPr>
          <w:rFonts w:hint="default" w:ascii="Times New Roman" w:hAnsi="Times New Roman" w:eastAsia="方正黑体_GBK" w:cs="Times New Roman"/>
          <w:sz w:val="28"/>
          <w:szCs w:val="28"/>
          <w:lang w:eastAsia="zh-CN"/>
        </w:rPr>
        <w:t>合同</w:t>
      </w:r>
      <w:r>
        <w:rPr>
          <w:rFonts w:hint="default" w:ascii="Times New Roman" w:hAnsi="Times New Roman" w:eastAsia="方正黑体_GBK" w:cs="Times New Roman"/>
          <w:sz w:val="28"/>
          <w:szCs w:val="28"/>
        </w:rPr>
        <w:t>文本具有同等的法律效力，</w:t>
      </w:r>
      <w:r>
        <w:rPr>
          <w:rFonts w:hint="default" w:ascii="Times New Roman" w:hAnsi="Times New Roman" w:eastAsia="方正仿宋_GBK" w:cs="Times New Roman"/>
          <w:color w:val="000000" w:themeColor="text1"/>
          <w:sz w:val="32"/>
          <w:szCs w:val="32"/>
          <w14:textFill>
            <w14:solidFill>
              <w14:schemeClr w14:val="tx1"/>
            </w14:solidFill>
          </w14:textFill>
        </w:rPr>
        <w:t>供需双方签订的补充和附加</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和</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不得与本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内容相冲突，有冲突的，以本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为准，本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与投标文件内容有冲突的，以投标文件为准。</w:t>
      </w:r>
    </w:p>
    <w:p>
      <w:pPr>
        <w:spacing w:line="420" w:lineRule="exact"/>
        <w:ind w:firstLine="560" w:firstLineChars="200"/>
        <w:rPr>
          <w:rFonts w:hint="default" w:ascii="Times New Roman" w:hAnsi="Times New Roman" w:eastAsia="方正黑体_GBK" w:cs="Times New Roman"/>
          <w:sz w:val="28"/>
          <w:szCs w:val="28"/>
        </w:rPr>
      </w:pPr>
      <w:r>
        <w:rPr>
          <w:rFonts w:hint="default" w:ascii="Times New Roman" w:hAnsi="Times New Roman" w:eastAsia="方正黑体_GBK" w:cs="Times New Roman"/>
          <w:sz w:val="28"/>
          <w:szCs w:val="28"/>
          <w:lang w:eastAsia="zh-CN"/>
        </w:rPr>
        <w:t>八</w:t>
      </w:r>
      <w:r>
        <w:rPr>
          <w:rFonts w:hint="default" w:ascii="Times New Roman" w:hAnsi="Times New Roman" w:eastAsia="方正黑体_GBK" w:cs="Times New Roman"/>
          <w:sz w:val="28"/>
          <w:szCs w:val="28"/>
        </w:rPr>
        <w:t>、本</w:t>
      </w:r>
      <w:r>
        <w:rPr>
          <w:rFonts w:hint="default" w:ascii="Times New Roman" w:hAnsi="Times New Roman" w:eastAsia="方正黑体_GBK" w:cs="Times New Roman"/>
          <w:sz w:val="28"/>
          <w:szCs w:val="28"/>
          <w:lang w:eastAsia="zh-CN"/>
        </w:rPr>
        <w:t>合同</w:t>
      </w:r>
      <w:r>
        <w:rPr>
          <w:rFonts w:hint="default" w:ascii="Times New Roman" w:hAnsi="Times New Roman" w:eastAsia="方正黑体_GBK" w:cs="Times New Roman"/>
          <w:sz w:val="28"/>
          <w:szCs w:val="28"/>
        </w:rPr>
        <w:t>经三方签字盖章后正式生效。</w:t>
      </w:r>
    </w:p>
    <w:p>
      <w:pPr>
        <w:spacing w:line="420" w:lineRule="exact"/>
        <w:ind w:firstLine="560" w:firstLineChars="200"/>
        <w:rPr>
          <w:rFonts w:hint="default" w:ascii="Times New Roman" w:hAnsi="Times New Roman" w:eastAsia="方正黑体_GBK" w:cs="Times New Roman"/>
          <w:sz w:val="28"/>
          <w:szCs w:val="28"/>
        </w:rPr>
      </w:pPr>
      <w:r>
        <w:rPr>
          <w:rFonts w:hint="default" w:ascii="Times New Roman" w:hAnsi="Times New Roman" w:eastAsia="方正黑体_GBK" w:cs="Times New Roman"/>
          <w:sz w:val="28"/>
          <w:szCs w:val="28"/>
          <w:lang w:eastAsia="zh-CN"/>
        </w:rPr>
        <w:t>九</w:t>
      </w:r>
      <w:r>
        <w:rPr>
          <w:rFonts w:hint="default" w:ascii="Times New Roman" w:hAnsi="Times New Roman" w:eastAsia="方正黑体_GBK" w:cs="Times New Roman"/>
          <w:sz w:val="28"/>
          <w:szCs w:val="28"/>
        </w:rPr>
        <w:t>、本</w:t>
      </w:r>
      <w:r>
        <w:rPr>
          <w:rFonts w:hint="default" w:ascii="Times New Roman" w:hAnsi="Times New Roman" w:eastAsia="方正黑体_GBK" w:cs="Times New Roman"/>
          <w:sz w:val="28"/>
          <w:szCs w:val="28"/>
          <w:lang w:eastAsia="zh-CN"/>
        </w:rPr>
        <w:t>合同</w:t>
      </w:r>
      <w:r>
        <w:rPr>
          <w:rFonts w:hint="default" w:ascii="Times New Roman" w:hAnsi="Times New Roman" w:eastAsia="方正黑体_GBK" w:cs="Times New Roman"/>
          <w:sz w:val="28"/>
          <w:szCs w:val="28"/>
        </w:rPr>
        <w:t>一式三份，三方各执一份，供需双方各一份</w:t>
      </w:r>
      <w:r>
        <w:rPr>
          <w:rFonts w:hint="default" w:ascii="Times New Roman" w:hAnsi="Times New Roman" w:eastAsia="方正黑体_GBK" w:cs="Times New Roman"/>
          <w:sz w:val="28"/>
          <w:szCs w:val="28"/>
          <w:lang w:eastAsia="zh-CN"/>
        </w:rPr>
        <w:t>，</w:t>
      </w:r>
      <w:r>
        <w:rPr>
          <w:rFonts w:hint="default" w:ascii="Times New Roman" w:hAnsi="Times New Roman" w:eastAsia="方正黑体_GBK" w:cs="Times New Roman"/>
          <w:sz w:val="28"/>
          <w:szCs w:val="28"/>
          <w:lang w:val="en-US" w:eastAsia="zh-CN"/>
        </w:rPr>
        <w:t>需求科室一份</w:t>
      </w:r>
      <w:r>
        <w:rPr>
          <w:rFonts w:hint="default" w:ascii="Times New Roman" w:hAnsi="Times New Roman" w:eastAsia="方正黑体_GBK" w:cs="Times New Roman"/>
          <w:sz w:val="28"/>
          <w:szCs w:val="28"/>
        </w:rPr>
        <w:t>。</w:t>
      </w:r>
    </w:p>
    <w:p>
      <w:pPr>
        <w:spacing w:line="420" w:lineRule="exact"/>
        <w:rPr>
          <w:rFonts w:hint="default" w:ascii="Times New Roman" w:hAnsi="Times New Roman" w:eastAsia="方正黑体_GBK" w:cs="Times New Roman"/>
          <w:sz w:val="28"/>
          <w:szCs w:val="28"/>
        </w:rPr>
      </w:pPr>
    </w:p>
    <w:p>
      <w:pPr>
        <w:pStyle w:val="11"/>
        <w:rPr>
          <w:rFonts w:hint="default" w:ascii="Times New Roman" w:hAnsi="Times New Roman" w:eastAsia="方正仿宋_GBK" w:cs="Times New Roman"/>
          <w:sz w:val="32"/>
          <w:szCs w:val="32"/>
        </w:rPr>
      </w:pPr>
    </w:p>
    <w:p>
      <w:pPr>
        <w:pStyle w:val="11"/>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ind w:firstLine="640" w:firstLineChars="200"/>
        <w:jc w:val="both"/>
        <w:rPr>
          <w:rFonts w:hint="default" w:ascii="Times New Roman" w:hAnsi="Times New Roman" w:eastAsia="方正仿宋_GBK" w:cs="Times New Roman"/>
          <w:sz w:val="32"/>
          <w:szCs w:val="32"/>
        </w:rPr>
      </w:pPr>
    </w:p>
    <w:p>
      <w:pPr>
        <w:pStyle w:val="11"/>
        <w:rPr>
          <w:rFonts w:hint="default" w:ascii="Times New Roman" w:hAnsi="Times New Roman" w:eastAsia="方正仿宋_GBK" w:cs="Times New Roman"/>
          <w:sz w:val="32"/>
          <w:szCs w:val="32"/>
        </w:rPr>
      </w:pPr>
    </w:p>
    <w:p>
      <w:pPr>
        <w:pStyle w:val="11"/>
        <w:rPr>
          <w:rFonts w:hint="default" w:ascii="Times New Roman" w:hAnsi="Times New Roman" w:eastAsia="方正仿宋_GBK" w:cs="Times New Roman"/>
          <w:sz w:val="32"/>
          <w:szCs w:val="32"/>
        </w:rPr>
      </w:pPr>
    </w:p>
    <w:p>
      <w:pPr>
        <w:ind w:firstLine="640" w:firstLineChars="200"/>
        <w:jc w:val="both"/>
        <w:rPr>
          <w:rFonts w:hint="default" w:ascii="Times New Roman" w:hAnsi="Times New Roman" w:eastAsia="方正仿宋_GBK" w:cs="Times New Roman"/>
          <w:sz w:val="32"/>
          <w:szCs w:val="32"/>
        </w:rPr>
      </w:pP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需求方（签章）：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供应方（签章）：</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法定代表人：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法定代表人：</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经办人：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委托代理人：</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地址：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地址：</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邮编：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邮编：</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电话：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电话：</w:t>
      </w:r>
    </w:p>
    <w:p>
      <w:pPr>
        <w:pStyle w:val="11"/>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p>
    <w:p>
      <w:pPr>
        <w:tabs>
          <w:tab w:val="left" w:pos="425"/>
          <w:tab w:val="left" w:pos="850"/>
          <w:tab w:val="left" w:pos="1275"/>
          <w:tab w:val="left" w:pos="1700"/>
          <w:tab w:val="left" w:pos="2125"/>
          <w:tab w:val="left" w:pos="2550"/>
          <w:tab w:val="left" w:pos="2975"/>
          <w:tab w:val="center" w:pos="4422"/>
        </w:tabs>
        <w:ind w:firstLine="2720" w:firstLineChars="85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曲靖市</w:t>
      </w:r>
      <w:r>
        <w:rPr>
          <w:rFonts w:hint="default" w:ascii="Times New Roman" w:hAnsi="Times New Roman" w:eastAsia="方正仿宋_GBK" w:cs="Times New Roman"/>
          <w:sz w:val="32"/>
          <w:szCs w:val="32"/>
          <w:lang w:val="en-US" w:eastAsia="zh-CN"/>
        </w:rPr>
        <w:t>财政局</w:t>
      </w:r>
      <w:r>
        <w:rPr>
          <w:rFonts w:hint="default" w:ascii="Times New Roman" w:hAnsi="Times New Roman" w:eastAsia="方正仿宋_GBK" w:cs="Times New Roman"/>
          <w:sz w:val="32"/>
          <w:szCs w:val="32"/>
        </w:rPr>
        <w:t xml:space="preserve">                                                                    </w:t>
      </w:r>
    </w:p>
    <w:p>
      <w:pPr>
        <w:tabs>
          <w:tab w:val="left" w:pos="4565"/>
        </w:tabs>
        <w:ind w:firstLine="2720" w:firstLineChars="850"/>
        <w:rPr>
          <w:rFonts w:hint="eastAsia" w:ascii="Times New Roman" w:hAnsi="Times New Roman" w:eastAsia="方正仿宋_GBK" w:cs="Times New Roman"/>
          <w:bCs/>
          <w:sz w:val="32"/>
          <w:szCs w:val="32"/>
          <w:lang w:eastAsia="zh-CN"/>
        </w:rPr>
        <w:sectPr>
          <w:headerReference r:id="rId10" w:type="first"/>
          <w:footerReference r:id="rId12" w:type="first"/>
          <w:headerReference r:id="rId9" w:type="default"/>
          <w:footerReference r:id="rId11" w:type="default"/>
          <w:pgSz w:w="11907" w:h="16840"/>
          <w:pgMar w:top="1020" w:right="1020" w:bottom="1020" w:left="1020" w:header="720" w:footer="720" w:gutter="0"/>
          <w:pgBorders>
            <w:top w:val="none" w:sz="0" w:space="0"/>
            <w:left w:val="none" w:sz="0" w:space="0"/>
            <w:bottom w:val="none" w:sz="0" w:space="0"/>
            <w:right w:val="none" w:sz="0" w:space="0"/>
          </w:pgBorders>
          <w:pgNumType w:fmt="decimal" w:start="1"/>
          <w:cols w:space="720" w:num="1"/>
          <w:titlePg/>
          <w:docGrid w:type="lines" w:linePitch="315" w:charSpace="0"/>
        </w:sectPr>
      </w:pPr>
      <w:r>
        <w:rPr>
          <w:rFonts w:hint="default" w:ascii="Times New Roman" w:hAnsi="Times New Roman" w:eastAsia="方正仿宋_GBK" w:cs="Times New Roman"/>
          <w:sz w:val="32"/>
          <w:szCs w:val="32"/>
        </w:rPr>
        <w:t xml:space="preserve">                    年     月    </w:t>
      </w:r>
      <w:r>
        <w:rPr>
          <w:rFonts w:hint="eastAsia" w:eastAsia="方正仿宋_GBK" w:cs="Times New Roman"/>
          <w:sz w:val="32"/>
          <w:szCs w:val="32"/>
          <w:lang w:eastAsia="zh-CN"/>
        </w:rPr>
        <w:t>日</w:t>
      </w:r>
    </w:p>
    <w:p>
      <w:pPr>
        <w:pStyle w:val="5"/>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z w:val="52"/>
          <w:szCs w:val="52"/>
        </w:rPr>
      </w:pPr>
    </w:p>
    <w:p>
      <w:pPr>
        <w:pStyle w:val="5"/>
        <w:jc w:val="center"/>
        <w:rPr>
          <w:rFonts w:hint="default" w:ascii="Times New Roman" w:hAnsi="Times New Roman" w:eastAsia="方正小标宋_GBK" w:cs="Times New Roman"/>
          <w:b w:val="0"/>
          <w:bCs/>
          <w:sz w:val="44"/>
          <w:szCs w:val="44"/>
          <w:lang w:val="en-US" w:eastAsia="zh-CN"/>
        </w:rPr>
      </w:pPr>
      <w:r>
        <w:rPr>
          <w:rFonts w:hint="default" w:ascii="Times New Roman" w:hAnsi="Times New Roman" w:eastAsia="方正小标宋_GBK" w:cs="Times New Roman"/>
          <w:b w:val="0"/>
          <w:bCs/>
          <w:sz w:val="44"/>
          <w:szCs w:val="44"/>
          <w:lang w:val="en-US" w:eastAsia="zh-CN"/>
        </w:rPr>
        <w:t>第六章   响应文件格式</w:t>
      </w:r>
    </w:p>
    <w:p>
      <w:pPr>
        <w:pStyle w:val="5"/>
        <w:tabs>
          <w:tab w:val="left" w:pos="5760"/>
        </w:tabs>
        <w:jc w:val="left"/>
        <w:rPr>
          <w:rFonts w:hint="default" w:ascii="Times New Roman" w:hAnsi="Times New Roman" w:eastAsia="仿宋_GB2312" w:cs="Times New Roman"/>
          <w:b w:val="0"/>
          <w:bCs/>
          <w:sz w:val="24"/>
          <w:szCs w:val="24"/>
        </w:rPr>
      </w:pPr>
      <w:r>
        <w:rPr>
          <w:rFonts w:hint="default" w:ascii="Times New Roman" w:hAnsi="Times New Roman" w:eastAsia="仿宋_GB2312" w:cs="Times New Roman"/>
          <w:b w:val="0"/>
          <w:bCs/>
          <w:sz w:val="24"/>
          <w:szCs w:val="24"/>
        </w:rPr>
        <w:tab/>
      </w:r>
    </w:p>
    <w:p>
      <w:pPr>
        <w:pStyle w:val="5"/>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3520" w:firstLineChars="11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一、</w:t>
      </w:r>
      <w:r>
        <w:rPr>
          <w:rFonts w:hint="default" w:ascii="Times New Roman" w:hAnsi="Times New Roman" w:eastAsia="方正仿宋_GBK" w:cs="Times New Roman"/>
          <w:b w:val="0"/>
          <w:bCs/>
          <w:sz w:val="32"/>
          <w:szCs w:val="32"/>
        </w:rPr>
        <w:t>谈 判 书</w:t>
      </w:r>
    </w:p>
    <w:p>
      <w:pPr>
        <w:numPr>
          <w:ilvl w:val="0"/>
          <w:numId w:val="0"/>
        </w:numPr>
        <w:rPr>
          <w:rFonts w:hint="default" w:ascii="Times New Roman" w:hAnsi="Times New Roman" w:cs="Times New Roman"/>
        </w:rPr>
      </w:pPr>
    </w:p>
    <w:p>
      <w:pPr>
        <w:pStyle w:val="5"/>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u w:val="single"/>
          <w:lang w:val="en-US" w:eastAsia="zh-CN"/>
        </w:rPr>
      </w:pPr>
      <w:r>
        <w:rPr>
          <w:rFonts w:hint="default" w:ascii="Times New Roman" w:hAnsi="Times New Roman" w:eastAsia="方正仿宋_GBK" w:cs="Times New Roman"/>
          <w:b/>
          <w:sz w:val="32"/>
          <w:szCs w:val="32"/>
        </w:rPr>
        <w:t xml:space="preserve"> </w:t>
      </w:r>
      <w:r>
        <w:rPr>
          <w:rFonts w:hint="default" w:ascii="Times New Roman" w:hAnsi="Times New Roman" w:eastAsia="方正仿宋_GBK" w:cs="Times New Roman"/>
          <w:b w:val="0"/>
          <w:bCs/>
          <w:sz w:val="32"/>
          <w:szCs w:val="32"/>
        </w:rPr>
        <w:t xml:space="preserve"> 谈判编号：</w:t>
      </w:r>
      <w:r>
        <w:rPr>
          <w:rFonts w:hint="default" w:ascii="Times New Roman" w:hAnsi="Times New Roman" w:eastAsia="方正仿宋_GBK" w:cs="Times New Roman"/>
          <w:b w:val="0"/>
          <w:bCs/>
          <w:sz w:val="32"/>
          <w:szCs w:val="32"/>
          <w:u w:val="single"/>
        </w:rPr>
        <w:t>QJ</w:t>
      </w:r>
      <w:r>
        <w:rPr>
          <w:rFonts w:hint="default" w:ascii="Times New Roman" w:hAnsi="Times New Roman" w:eastAsia="方正仿宋_GBK" w:cs="Times New Roman"/>
          <w:b w:val="0"/>
          <w:bCs/>
          <w:sz w:val="32"/>
          <w:szCs w:val="32"/>
          <w:u w:val="single"/>
          <w:lang w:val="en-US" w:eastAsia="zh-CN"/>
        </w:rPr>
        <w:t>CZ—JZXTP</w:t>
      </w:r>
      <w:r>
        <w:rPr>
          <w:rFonts w:hint="default" w:ascii="Times New Roman" w:hAnsi="Times New Roman" w:eastAsia="方正仿宋_GBK" w:cs="Times New Roman"/>
          <w:b w:val="0"/>
          <w:bCs/>
          <w:sz w:val="32"/>
          <w:szCs w:val="32"/>
          <w:u w:val="single"/>
        </w:rPr>
        <w:t>20</w:t>
      </w:r>
      <w:r>
        <w:rPr>
          <w:rFonts w:hint="default" w:ascii="Times New Roman" w:hAnsi="Times New Roman" w:eastAsia="方正仿宋_GBK" w:cs="Times New Roman"/>
          <w:b w:val="0"/>
          <w:bCs/>
          <w:sz w:val="32"/>
          <w:szCs w:val="32"/>
          <w:u w:val="single"/>
          <w:lang w:val="en-US" w:eastAsia="zh-CN"/>
        </w:rPr>
        <w:t>22</w:t>
      </w:r>
      <w:r>
        <w:rPr>
          <w:rFonts w:hint="eastAsia" w:ascii="Times New Roman" w:hAnsi="Times New Roman" w:eastAsia="方正仿宋_GBK" w:cs="Times New Roman"/>
          <w:b w:val="0"/>
          <w:bCs/>
          <w:sz w:val="32"/>
          <w:szCs w:val="32"/>
          <w:u w:val="single"/>
          <w:lang w:val="en-US" w:eastAsia="zh-CN"/>
        </w:rPr>
        <w:t>018</w:t>
      </w:r>
    </w:p>
    <w:p>
      <w:pPr>
        <w:pStyle w:val="5"/>
        <w:keepNext w:val="0"/>
        <w:keepLines w:val="0"/>
        <w:pageBreakBefore w:val="0"/>
        <w:widowControl w:val="0"/>
        <w:kinsoku/>
        <w:wordWrap/>
        <w:overflowPunct/>
        <w:topLinePunct w:val="0"/>
        <w:autoSpaceDE/>
        <w:autoSpaceDN/>
        <w:bidi w:val="0"/>
        <w:adjustRightInd/>
        <w:snapToGrid/>
        <w:spacing w:line="600" w:lineRule="exact"/>
        <w:ind w:firstLine="4830"/>
        <w:textAlignment w:val="auto"/>
        <w:rPr>
          <w:rFonts w:hint="default" w:ascii="Times New Roman" w:hAnsi="Times New Roman" w:eastAsia="方正仿宋_GBK" w:cs="Times New Roman"/>
          <w:b w:val="0"/>
          <w:bCs/>
          <w:sz w:val="32"/>
          <w:szCs w:val="32"/>
          <w:u w:val="single"/>
        </w:rPr>
      </w:pPr>
    </w:p>
    <w:p>
      <w:pPr>
        <w:pStyle w:val="5"/>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致曲靖市</w:t>
      </w:r>
      <w:r>
        <w:rPr>
          <w:rFonts w:hint="default" w:ascii="Times New Roman" w:hAnsi="Times New Roman" w:eastAsia="方正仿宋_GBK" w:cs="Times New Roman"/>
          <w:b w:val="0"/>
          <w:bCs/>
          <w:sz w:val="32"/>
          <w:szCs w:val="32"/>
          <w:lang w:val="en-US" w:eastAsia="zh-CN"/>
        </w:rPr>
        <w:t>财政局</w:t>
      </w:r>
      <w:r>
        <w:rPr>
          <w:rFonts w:hint="default" w:ascii="Times New Roman" w:hAnsi="Times New Roman" w:eastAsia="方正仿宋_GBK" w:cs="Times New Roman"/>
          <w:b w:val="0"/>
          <w:bCs/>
          <w:sz w:val="32"/>
          <w:szCs w:val="32"/>
        </w:rPr>
        <w:t>：</w:t>
      </w:r>
    </w:p>
    <w:p>
      <w:pPr>
        <w:pStyle w:val="5"/>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rPr>
      </w:pPr>
    </w:p>
    <w:p>
      <w:pPr>
        <w:pStyle w:val="5"/>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在确已收到并阅读了贵方谈判文件，我方将按照《</w:t>
      </w:r>
      <w:r>
        <w:rPr>
          <w:rFonts w:hint="default" w:ascii="Times New Roman" w:hAnsi="Times New Roman" w:eastAsia="方正仿宋_GBK" w:cs="Times New Roman"/>
          <w:b w:val="0"/>
          <w:bCs/>
          <w:sz w:val="32"/>
          <w:szCs w:val="32"/>
          <w:lang w:eastAsia="zh-CN"/>
        </w:rPr>
        <w:t>竞争性谈判</w:t>
      </w:r>
      <w:r>
        <w:rPr>
          <w:rFonts w:hint="default" w:ascii="Times New Roman" w:hAnsi="Times New Roman" w:eastAsia="方正仿宋_GBK" w:cs="Times New Roman"/>
          <w:b w:val="0"/>
          <w:bCs/>
          <w:sz w:val="32"/>
          <w:szCs w:val="32"/>
        </w:rPr>
        <w:t>采购文件》的规定，参加谈判。</w:t>
      </w:r>
    </w:p>
    <w:p>
      <w:pPr>
        <w:pStyle w:val="5"/>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现提交下述响应资料：</w:t>
      </w:r>
    </w:p>
    <w:p>
      <w:pPr>
        <w:pStyle w:val="5"/>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报价表；</w:t>
      </w:r>
    </w:p>
    <w:p>
      <w:pPr>
        <w:pStyle w:val="5"/>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服务项目内容及标准</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响应说明；</w:t>
      </w:r>
    </w:p>
    <w:p>
      <w:pPr>
        <w:pStyle w:val="5"/>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3</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谈判服务</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项目</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质量保障</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响应说明；</w:t>
      </w:r>
    </w:p>
    <w:p>
      <w:pPr>
        <w:pStyle w:val="5"/>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4</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b w:val="0"/>
          <w:bCs/>
          <w:color w:val="000000" w:themeColor="text1"/>
          <w:sz w:val="32"/>
          <w:szCs w:val="32"/>
          <w14:textFill>
            <w14:solidFill>
              <w14:schemeClr w14:val="tx1"/>
            </w14:solidFill>
          </w14:textFill>
        </w:rPr>
        <w:t>资格和资信证明文件；</w:t>
      </w:r>
    </w:p>
    <w:p>
      <w:pPr>
        <w:pStyle w:val="5"/>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5</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证明服务</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项目</w:t>
      </w:r>
      <w:r>
        <w:rPr>
          <w:rFonts w:hint="default" w:ascii="Times New Roman" w:hAnsi="Times New Roman" w:eastAsia="方正仿宋_GBK" w:cs="Times New Roman"/>
          <w:b w:val="0"/>
          <w:bCs/>
          <w:color w:val="000000" w:themeColor="text1"/>
          <w:sz w:val="32"/>
          <w:szCs w:val="32"/>
          <w14:textFill>
            <w14:solidFill>
              <w14:schemeClr w14:val="tx1"/>
            </w14:solidFill>
          </w14:textFill>
        </w:rPr>
        <w:t>合格性和符合谈判文件规定的文件。</w:t>
      </w:r>
    </w:p>
    <w:p>
      <w:pPr>
        <w:pStyle w:val="5"/>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我方同意以下事项：</w:t>
      </w:r>
    </w:p>
    <w:p>
      <w:pPr>
        <w:pStyle w:val="5"/>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1</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遵守谈判文件的各项条款及一切有关规定；</w:t>
      </w:r>
    </w:p>
    <w:p>
      <w:pPr>
        <w:pStyle w:val="5"/>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2</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如果我方成交，则至</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履行完为止，本谈判书保持有效；</w:t>
      </w:r>
    </w:p>
    <w:p>
      <w:pPr>
        <w:pStyle w:val="5"/>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3</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如果我方成交，我们将按照</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规定的</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服务期实施服务</w:t>
      </w:r>
      <w:r>
        <w:rPr>
          <w:rFonts w:hint="default" w:ascii="Times New Roman" w:hAnsi="Times New Roman" w:eastAsia="方正仿宋_GBK" w:cs="Times New Roman"/>
          <w:b w:val="0"/>
          <w:bCs/>
          <w:color w:val="000000" w:themeColor="text1"/>
          <w:sz w:val="32"/>
          <w:szCs w:val="32"/>
          <w14:textFill>
            <w14:solidFill>
              <w14:schemeClr w14:val="tx1"/>
            </w14:solidFill>
          </w14:textFill>
        </w:rPr>
        <w:t>并</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保证服务质量。</w:t>
      </w:r>
    </w:p>
    <w:p>
      <w:pPr>
        <w:pStyle w:val="5"/>
        <w:keepNext w:val="0"/>
        <w:keepLines w:val="0"/>
        <w:pageBreakBefore w:val="0"/>
        <w:widowControl w:val="0"/>
        <w:kinsoku/>
        <w:wordWrap/>
        <w:overflowPunct/>
        <w:topLinePunct w:val="0"/>
        <w:autoSpaceDE/>
        <w:autoSpaceDN/>
        <w:bidi w:val="0"/>
        <w:adjustRightInd/>
        <w:snapToGrid/>
        <w:spacing w:line="600" w:lineRule="exact"/>
        <w:ind w:firstLine="42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与我公司的联系方式：</w:t>
      </w:r>
    </w:p>
    <w:p>
      <w:pPr>
        <w:pStyle w:val="5"/>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b w:val="0"/>
          <w:bCs w:val="0"/>
          <w:sz w:val="32"/>
          <w:szCs w:val="32"/>
        </w:rPr>
        <w:t>公司全称：</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w:t>
      </w:r>
    </w:p>
    <w:p>
      <w:pPr>
        <w:pStyle w:val="5"/>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u w:val="single"/>
        </w:rPr>
      </w:pPr>
      <w:r>
        <w:rPr>
          <w:rFonts w:hint="default" w:ascii="Times New Roman" w:hAnsi="Times New Roman" w:eastAsia="方正仿宋_GBK" w:cs="Times New Roman"/>
          <w:b w:val="0"/>
          <w:bCs w:val="0"/>
          <w:sz w:val="32"/>
          <w:szCs w:val="32"/>
        </w:rPr>
        <w:t>详细地址：</w:t>
      </w:r>
      <w:r>
        <w:rPr>
          <w:rFonts w:hint="default" w:ascii="Times New Roman" w:hAnsi="Times New Roman" w:eastAsia="方正仿宋_GBK" w:cs="Times New Roman"/>
          <w:b w:val="0"/>
          <w:bCs w:val="0"/>
          <w:sz w:val="32"/>
          <w:szCs w:val="32"/>
          <w:u w:val="single"/>
        </w:rPr>
        <w:t xml:space="preserve">                                                                </w:t>
      </w:r>
    </w:p>
    <w:p>
      <w:pPr>
        <w:pStyle w:val="5"/>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电话：</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手机：</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传真：</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邮编：</w:t>
      </w:r>
      <w:r>
        <w:rPr>
          <w:rFonts w:hint="default" w:ascii="Times New Roman" w:hAnsi="Times New Roman" w:eastAsia="方正仿宋_GBK" w:cs="Times New Roman"/>
          <w:b w:val="0"/>
          <w:bCs w:val="0"/>
          <w:sz w:val="32"/>
          <w:szCs w:val="32"/>
          <w:u w:val="single"/>
        </w:rPr>
        <w:t xml:space="preserve">            </w:t>
      </w:r>
    </w:p>
    <w:p>
      <w:pPr>
        <w:pStyle w:val="5"/>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rPr>
      </w:pPr>
    </w:p>
    <w:p>
      <w:pPr>
        <w:pStyle w:val="5"/>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法定代表人签名：</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委托代理人签名：</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w:t>
      </w:r>
    </w:p>
    <w:p>
      <w:pPr>
        <w:pStyle w:val="5"/>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 xml:space="preserve">                                       </w:t>
      </w:r>
    </w:p>
    <w:p>
      <w:pPr>
        <w:pStyle w:val="11"/>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default" w:ascii="Times New Roman" w:hAnsi="Times New Roman" w:eastAsia="方正仿宋_GBK" w:cs="Times New Roman"/>
          <w:sz w:val="32"/>
          <w:szCs w:val="32"/>
        </w:rPr>
      </w:pPr>
    </w:p>
    <w:p>
      <w:pPr>
        <w:pStyle w:val="5"/>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 xml:space="preserve">                                       谈判</w:t>
      </w:r>
      <w:r>
        <w:rPr>
          <w:rFonts w:hint="default" w:ascii="Times New Roman" w:hAnsi="Times New Roman" w:eastAsia="方正仿宋_GBK" w:cs="Times New Roman"/>
          <w:b w:val="0"/>
          <w:bCs w:val="0"/>
          <w:sz w:val="32"/>
          <w:szCs w:val="32"/>
          <w:lang w:val="en-US" w:eastAsia="zh-CN"/>
        </w:rPr>
        <w:t>供应商（</w:t>
      </w:r>
      <w:r>
        <w:rPr>
          <w:rFonts w:hint="default" w:ascii="Times New Roman" w:hAnsi="Times New Roman" w:eastAsia="方正仿宋_GBK" w:cs="Times New Roman"/>
          <w:b w:val="0"/>
          <w:bCs w:val="0"/>
          <w:sz w:val="32"/>
          <w:szCs w:val="32"/>
        </w:rPr>
        <w:t>公章</w:t>
      </w:r>
      <w:r>
        <w:rPr>
          <w:rFonts w:hint="default" w:ascii="Times New Roman" w:hAnsi="Times New Roman" w:eastAsia="方正仿宋_GBK" w:cs="Times New Roman"/>
          <w:b w:val="0"/>
          <w:bCs w:val="0"/>
          <w:sz w:val="32"/>
          <w:szCs w:val="32"/>
          <w:lang w:eastAsia="zh-CN"/>
        </w:rPr>
        <w:t>）</w:t>
      </w:r>
      <w:r>
        <w:rPr>
          <w:rFonts w:hint="default" w:ascii="Times New Roman" w:hAnsi="Times New Roman" w:eastAsia="方正仿宋_GBK" w:cs="Times New Roman"/>
          <w:b w:val="0"/>
          <w:bCs w:val="0"/>
          <w:sz w:val="32"/>
          <w:szCs w:val="32"/>
        </w:rPr>
        <w:t xml:space="preserve">：      </w:t>
      </w:r>
    </w:p>
    <w:p>
      <w:pPr>
        <w:pStyle w:val="5"/>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lang w:val="en-US" w:eastAsia="zh-CN"/>
        </w:rPr>
        <w:t xml:space="preserve">                         </w:t>
      </w:r>
      <w:r>
        <w:rPr>
          <w:rFonts w:hint="default" w:ascii="Times New Roman" w:hAnsi="Times New Roman" w:eastAsia="方正仿宋_GBK" w:cs="Times New Roman"/>
          <w:b w:val="0"/>
          <w:bCs w:val="0"/>
          <w:sz w:val="32"/>
          <w:szCs w:val="32"/>
        </w:rPr>
        <w:t xml:space="preserve"> 年      月      日</w:t>
      </w:r>
    </w:p>
    <w:p>
      <w:pPr>
        <w:pStyle w:val="5"/>
        <w:jc w:val="both"/>
        <w:outlineLvl w:val="0"/>
        <w:rPr>
          <w:rFonts w:hint="default" w:ascii="Times New Roman" w:hAnsi="Times New Roman" w:eastAsia="方正仿宋_GBK" w:cs="Times New Roman"/>
          <w:b/>
          <w:sz w:val="32"/>
          <w:szCs w:val="32"/>
        </w:rPr>
      </w:pPr>
    </w:p>
    <w:p>
      <w:pPr>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5"/>
        <w:jc w:val="both"/>
        <w:outlineLvl w:val="0"/>
        <w:rPr>
          <w:rFonts w:hint="default" w:ascii="Times New Roman" w:hAnsi="Times New Roman" w:eastAsia="方正仿宋_GBK" w:cs="Times New Roman"/>
          <w:b/>
          <w:sz w:val="32"/>
          <w:szCs w:val="32"/>
        </w:rPr>
      </w:pPr>
    </w:p>
    <w:p>
      <w:pPr>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5"/>
        <w:keepNext w:val="0"/>
        <w:keepLines w:val="0"/>
        <w:pageBreakBefore w:val="0"/>
        <w:widowControl w:val="0"/>
        <w:kinsoku/>
        <w:wordWrap/>
        <w:overflowPunct/>
        <w:topLinePunct w:val="0"/>
        <w:autoSpaceDE/>
        <w:autoSpaceDN/>
        <w:bidi w:val="0"/>
        <w:adjustRightInd/>
        <w:snapToGrid/>
        <w:spacing w:line="520" w:lineRule="exact"/>
        <w:ind w:firstLine="480"/>
        <w:jc w:val="left"/>
        <w:textAlignment w:val="auto"/>
        <w:rPr>
          <w:rFonts w:hint="default" w:ascii="Times New Roman" w:hAnsi="Times New Roman" w:eastAsia="方正仿宋_GBK" w:cs="Times New Roman"/>
          <w:sz w:val="32"/>
          <w:szCs w:val="32"/>
        </w:rPr>
      </w:pPr>
    </w:p>
    <w:p>
      <w:pPr>
        <w:pStyle w:val="5"/>
        <w:rPr>
          <w:rFonts w:hint="default" w:ascii="Times New Roman" w:hAnsi="Times New Roman" w:eastAsia="方正仿宋_GBK" w:cs="Times New Roman"/>
          <w:sz w:val="32"/>
          <w:szCs w:val="32"/>
        </w:rPr>
      </w:pPr>
    </w:p>
    <w:p>
      <w:pPr>
        <w:pStyle w:val="5"/>
        <w:ind w:left="420" w:leftChars="200"/>
        <w:rPr>
          <w:rFonts w:hint="default" w:ascii="Times New Roman" w:hAnsi="Times New Roman" w:eastAsia="方正仿宋_GBK" w:cs="Times New Roman"/>
          <w:sz w:val="32"/>
          <w:szCs w:val="32"/>
        </w:rPr>
        <w:sectPr>
          <w:pgSz w:w="11850" w:h="16783"/>
          <w:pgMar w:top="28" w:right="567" w:bottom="28" w:left="567" w:header="720" w:footer="283" w:gutter="0"/>
          <w:pgBorders>
            <w:top w:val="none" w:sz="0" w:space="0"/>
            <w:left w:val="none" w:sz="0" w:space="0"/>
            <w:bottom w:val="none" w:sz="0" w:space="0"/>
            <w:right w:val="none" w:sz="0" w:space="0"/>
          </w:pgBorders>
          <w:pgNumType w:fmt="decimal"/>
          <w:cols w:space="720" w:num="1"/>
          <w:docGrid w:linePitch="331" w:charSpace="0"/>
        </w:sectPr>
      </w:pPr>
    </w:p>
    <w:p>
      <w:pPr>
        <w:pStyle w:val="5"/>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kern w:val="0"/>
          <w:sz w:val="32"/>
          <w:szCs w:val="32"/>
        </w:rPr>
      </w:pPr>
    </w:p>
    <w:p>
      <w:pPr>
        <w:pStyle w:val="5"/>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kern w:val="0"/>
          <w:sz w:val="32"/>
          <w:szCs w:val="32"/>
          <w:lang w:eastAsia="zh-CN"/>
        </w:rPr>
        <w:t>二</w:t>
      </w:r>
      <w:r>
        <w:rPr>
          <w:rFonts w:hint="default" w:ascii="Times New Roman" w:hAnsi="Times New Roman" w:eastAsia="方正仿宋_GBK" w:cs="Times New Roman"/>
          <w:b w:val="0"/>
          <w:bCs/>
          <w:kern w:val="0"/>
          <w:sz w:val="32"/>
          <w:szCs w:val="32"/>
        </w:rPr>
        <w:t>、谈判</w:t>
      </w:r>
      <w:r>
        <w:rPr>
          <w:rFonts w:hint="default" w:ascii="Times New Roman" w:hAnsi="Times New Roman" w:eastAsia="方正仿宋_GBK" w:cs="Times New Roman"/>
          <w:b w:val="0"/>
          <w:bCs/>
          <w:kern w:val="0"/>
          <w:sz w:val="32"/>
          <w:szCs w:val="32"/>
          <w:lang w:eastAsia="zh-CN"/>
        </w:rPr>
        <w:t>方案</w:t>
      </w:r>
    </w:p>
    <w:p>
      <w:pPr>
        <w:pStyle w:val="5"/>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kern w:val="0"/>
          <w:sz w:val="32"/>
          <w:szCs w:val="32"/>
        </w:rPr>
      </w:pPr>
      <w:r>
        <w:rPr>
          <w:rFonts w:hint="default" w:ascii="Times New Roman" w:hAnsi="Times New Roman" w:eastAsia="方正仿宋_GBK" w:cs="Times New Roman"/>
          <w:b w:val="0"/>
          <w:bCs/>
          <w:kern w:val="0"/>
          <w:sz w:val="32"/>
          <w:szCs w:val="32"/>
          <w:lang w:eastAsia="zh-CN"/>
        </w:rPr>
        <w:t>三</w:t>
      </w:r>
      <w:r>
        <w:rPr>
          <w:rFonts w:hint="default" w:ascii="Times New Roman" w:hAnsi="Times New Roman" w:eastAsia="方正仿宋_GBK" w:cs="Times New Roman"/>
          <w:b w:val="0"/>
          <w:bCs/>
          <w:kern w:val="0"/>
          <w:sz w:val="32"/>
          <w:szCs w:val="32"/>
        </w:rPr>
        <w:t>、采购文件列明需提供材料</w:t>
      </w:r>
    </w:p>
    <w:p>
      <w:pPr>
        <w:pStyle w:val="5"/>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pPr>
      <w:r>
        <w:rPr>
          <w:rFonts w:hint="default" w:ascii="Times New Roman" w:hAnsi="Times New Roman" w:eastAsia="方正仿宋_GBK" w:cs="Times New Roman"/>
          <w:b w:val="0"/>
          <w:bCs/>
          <w:kern w:val="0"/>
          <w:sz w:val="32"/>
          <w:szCs w:val="32"/>
          <w:lang w:eastAsia="zh-CN"/>
        </w:rPr>
        <w:t>四</w:t>
      </w:r>
      <w:r>
        <w:rPr>
          <w:rFonts w:hint="default" w:ascii="Times New Roman" w:hAnsi="Times New Roman" w:eastAsia="方正仿宋_GBK" w:cs="Times New Roman"/>
          <w:b w:val="0"/>
          <w:bCs/>
          <w:kern w:val="0"/>
          <w:sz w:val="32"/>
          <w:szCs w:val="32"/>
        </w:rPr>
        <w:t>、证</w:t>
      </w:r>
      <w:r>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t>明</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服务项目</w:t>
      </w:r>
      <w:r>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t>的合格性和符合采购文件规定的文件</w:t>
      </w:r>
    </w:p>
    <w:p>
      <w:pPr>
        <w:pStyle w:val="5"/>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pPr>
      <w:r>
        <w:rPr>
          <w:rFonts w:hint="default" w:ascii="Times New Roman" w:hAnsi="Times New Roman" w:eastAsia="方正仿宋_GBK" w:cs="Times New Roman"/>
          <w:b w:val="0"/>
          <w:bCs/>
          <w:color w:val="000000" w:themeColor="text1"/>
          <w:kern w:val="0"/>
          <w:sz w:val="32"/>
          <w:szCs w:val="32"/>
          <w:lang w:eastAsia="zh-CN"/>
          <w14:textFill>
            <w14:solidFill>
              <w14:schemeClr w14:val="tx1"/>
            </w14:solidFill>
          </w14:textFill>
        </w:rPr>
        <w:t>五</w:t>
      </w:r>
      <w:r>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t>、谈判</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服务项目质量保障承诺</w:t>
      </w:r>
    </w:p>
    <w:p>
      <w:pPr>
        <w:pStyle w:val="5"/>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六</w:t>
      </w:r>
      <w:r>
        <w:rPr>
          <w:rFonts w:hint="default" w:ascii="Times New Roman" w:hAnsi="Times New Roman" w:eastAsia="方正仿宋_GBK" w:cs="Times New Roman"/>
          <w:b w:val="0"/>
          <w:bCs/>
          <w:color w:val="000000" w:themeColor="text1"/>
          <w:sz w:val="32"/>
          <w:szCs w:val="32"/>
          <w14:textFill>
            <w14:solidFill>
              <w14:schemeClr w14:val="tx1"/>
            </w14:solidFill>
          </w14:textFill>
        </w:rPr>
        <w:t>、供应</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方</w:t>
      </w:r>
      <w:r>
        <w:rPr>
          <w:rFonts w:hint="default" w:ascii="Times New Roman" w:hAnsi="Times New Roman" w:eastAsia="方正仿宋_GBK" w:cs="Times New Roman"/>
          <w:b w:val="0"/>
          <w:bCs/>
          <w:color w:val="000000" w:themeColor="text1"/>
          <w:sz w:val="32"/>
          <w:szCs w:val="32"/>
          <w14:textFill>
            <w14:solidFill>
              <w14:schemeClr w14:val="tx1"/>
            </w14:solidFill>
          </w14:textFill>
        </w:rPr>
        <w:t>资质和资信证明文件</w:t>
      </w:r>
    </w:p>
    <w:p>
      <w:pPr>
        <w:pStyle w:val="5"/>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七</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服务项目</w:t>
      </w:r>
      <w:r>
        <w:rPr>
          <w:rFonts w:hint="default" w:ascii="Times New Roman" w:hAnsi="Times New Roman" w:eastAsia="方正仿宋_GBK" w:cs="Times New Roman"/>
          <w:b w:val="0"/>
          <w:bCs/>
          <w:color w:val="000000" w:themeColor="text1"/>
          <w:sz w:val="32"/>
          <w:szCs w:val="32"/>
          <w14:textFill>
            <w14:solidFill>
              <w14:schemeClr w14:val="tx1"/>
            </w14:solidFill>
          </w14:textFill>
        </w:rPr>
        <w:t>计划和进度表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八、中小企业声明函</w:t>
      </w:r>
    </w:p>
    <w:p>
      <w:pPr>
        <w:pStyle w:val="5"/>
        <w:ind w:left="420" w:leftChars="200" w:firstLine="643" w:firstLineChars="200"/>
        <w:rPr>
          <w:rFonts w:hint="default" w:ascii="Times New Roman" w:hAnsi="Times New Roman" w:eastAsia="方正仿宋_GBK" w:cs="Times New Roman"/>
          <w:b/>
          <w:kern w:val="0"/>
          <w:sz w:val="32"/>
          <w:szCs w:val="32"/>
        </w:rPr>
      </w:pPr>
    </w:p>
    <w:p>
      <w:pPr>
        <w:pStyle w:val="5"/>
        <w:jc w:val="center"/>
        <w:rPr>
          <w:rFonts w:hint="default" w:ascii="Times New Roman" w:hAnsi="Times New Roman" w:eastAsia="方正仿宋_GBK" w:cs="Times New Roman"/>
          <w:b/>
          <w:sz w:val="32"/>
          <w:szCs w:val="32"/>
        </w:rPr>
      </w:pPr>
    </w:p>
    <w:p>
      <w:pPr>
        <w:pStyle w:val="5"/>
        <w:jc w:val="center"/>
        <w:rPr>
          <w:rFonts w:hint="default" w:ascii="Times New Roman" w:hAnsi="Times New Roman" w:eastAsia="方正仿宋_GBK" w:cs="Times New Roman"/>
          <w:b/>
          <w:sz w:val="32"/>
          <w:szCs w:val="32"/>
        </w:rPr>
      </w:pPr>
    </w:p>
    <w:p>
      <w:pPr>
        <w:pStyle w:val="5"/>
        <w:jc w:val="center"/>
        <w:rPr>
          <w:rFonts w:hint="default" w:ascii="Times New Roman" w:hAnsi="Times New Roman" w:eastAsia="方正仿宋_GBK" w:cs="Times New Roman"/>
          <w:b/>
          <w:sz w:val="32"/>
          <w:szCs w:val="32"/>
        </w:rPr>
      </w:pPr>
    </w:p>
    <w:p>
      <w:pPr>
        <w:pStyle w:val="5"/>
        <w:jc w:val="center"/>
        <w:rPr>
          <w:rFonts w:hint="default" w:ascii="Times New Roman" w:hAnsi="Times New Roman" w:eastAsia="方正仿宋_GBK" w:cs="Times New Roman"/>
          <w:b/>
          <w:sz w:val="32"/>
          <w:szCs w:val="32"/>
        </w:rPr>
      </w:pPr>
    </w:p>
    <w:p>
      <w:pPr>
        <w:pStyle w:val="5"/>
        <w:jc w:val="center"/>
        <w:rPr>
          <w:rFonts w:hint="default" w:ascii="Times New Roman" w:hAnsi="Times New Roman" w:eastAsia="方正仿宋_GBK" w:cs="Times New Roman"/>
          <w:b/>
          <w:sz w:val="32"/>
          <w:szCs w:val="32"/>
        </w:rPr>
        <w:sectPr>
          <w:headerReference r:id="rId13" w:type="default"/>
          <w:pgSz w:w="11850" w:h="16783"/>
          <w:pgMar w:top="1134" w:right="1134" w:bottom="1134" w:left="1134" w:header="720" w:footer="720" w:gutter="0"/>
          <w:pgBorders>
            <w:top w:val="none" w:sz="0" w:space="0"/>
            <w:left w:val="none" w:sz="0" w:space="0"/>
            <w:bottom w:val="none" w:sz="0" w:space="0"/>
            <w:right w:val="none" w:sz="0" w:space="0"/>
          </w:pgBorders>
          <w:pgNumType w:fmt="decimal"/>
          <w:cols w:space="720" w:num="1"/>
          <w:docGrid w:linePitch="331" w:charSpace="0"/>
        </w:sectPr>
      </w:pPr>
    </w:p>
    <w:p>
      <w:pPr>
        <w:pStyle w:val="5"/>
        <w:rPr>
          <w:rFonts w:hint="default" w:ascii="Times New Roman" w:hAnsi="Times New Roman" w:eastAsia="方正仿宋_GBK" w:cs="Times New Roman"/>
          <w:b/>
          <w:sz w:val="32"/>
          <w:szCs w:val="32"/>
        </w:rPr>
      </w:pPr>
    </w:p>
    <w:p>
      <w:pPr>
        <w:pStyle w:val="5"/>
        <w:jc w:val="center"/>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法定代表人授权委托书（样式）</w:t>
      </w:r>
    </w:p>
    <w:p>
      <w:pPr>
        <w:rPr>
          <w:rFonts w:hint="default" w:ascii="Times New Roman" w:hAnsi="Times New Roman" w:eastAsia="方正仿宋_GBK" w:cs="Times New Roman"/>
          <w:b/>
          <w:sz w:val="32"/>
          <w:szCs w:val="32"/>
        </w:rPr>
      </w:pPr>
    </w:p>
    <w:p>
      <w:pPr>
        <w:pStyle w:val="11"/>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5"/>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现授权</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u w:val="single"/>
          <w:lang w:val="en-US" w:eastAsia="zh-CN"/>
        </w:rPr>
        <w:t xml:space="preserve">    </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（姓名）为我公司的代理人，以公司名义参加曲靖市</w:t>
      </w:r>
      <w:r>
        <w:rPr>
          <w:rFonts w:hint="default" w:ascii="Times New Roman" w:hAnsi="Times New Roman" w:eastAsia="方正仿宋_GBK" w:cs="Times New Roman"/>
          <w:sz w:val="32"/>
          <w:szCs w:val="32"/>
          <w:lang w:val="en-US" w:eastAsia="zh-CN"/>
        </w:rPr>
        <w:t>财政局</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采购</w:t>
      </w:r>
      <w:r>
        <w:rPr>
          <w:rFonts w:hint="default" w:ascii="Times New Roman" w:hAnsi="Times New Roman" w:eastAsia="方正仿宋_GBK" w:cs="Times New Roman"/>
          <w:sz w:val="32"/>
          <w:szCs w:val="32"/>
        </w:rPr>
        <w:t>编号）的</w:t>
      </w:r>
      <w:r>
        <w:rPr>
          <w:rFonts w:hint="default" w:ascii="Times New Roman" w:hAnsi="Times New Roman" w:eastAsia="方正仿宋_GBK" w:cs="Times New Roman"/>
          <w:sz w:val="32"/>
          <w:szCs w:val="32"/>
          <w:lang w:val="en-US" w:eastAsia="zh-CN"/>
        </w:rPr>
        <w:t>采购</w:t>
      </w:r>
      <w:r>
        <w:rPr>
          <w:rFonts w:hint="default" w:ascii="Times New Roman" w:hAnsi="Times New Roman" w:eastAsia="方正仿宋_GBK" w:cs="Times New Roman"/>
          <w:sz w:val="32"/>
          <w:szCs w:val="32"/>
        </w:rPr>
        <w:t>活动，代理人在开标、评标、合同谈判中所签署的一切和处理与之有关的一切事务，我均予承认。代理人无权转委托权。特此委托。</w:t>
      </w:r>
    </w:p>
    <w:p>
      <w:pPr>
        <w:pStyle w:val="5"/>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5"/>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5"/>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代理人：</w:t>
      </w:r>
    </w:p>
    <w:p>
      <w:pPr>
        <w:pStyle w:val="5"/>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性  别：</w:t>
      </w:r>
    </w:p>
    <w:p>
      <w:pPr>
        <w:pStyle w:val="5"/>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身份证号：</w:t>
      </w:r>
    </w:p>
    <w:p>
      <w:pPr>
        <w:pStyle w:val="5"/>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身份证复印件：</w:t>
      </w:r>
    </w:p>
    <w:p>
      <w:pPr>
        <w:pStyle w:val="5"/>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u w:val="single"/>
        </w:rPr>
      </w:pPr>
      <w:r>
        <w:rPr>
          <w:rFonts w:hint="default" w:ascii="Times New Roman" w:hAnsi="Times New Roman" w:eastAsia="方正仿宋_GBK" w:cs="Times New Roman"/>
          <w:sz w:val="32"/>
          <w:szCs w:val="32"/>
        </w:rPr>
        <w:t xml:space="preserve">法定代表人（签字）： </w:t>
      </w:r>
      <w:r>
        <w:rPr>
          <w:rFonts w:hint="default" w:ascii="Times New Roman" w:hAnsi="Times New Roman" w:eastAsia="方正仿宋_GBK" w:cs="Times New Roman"/>
          <w:sz w:val="32"/>
          <w:szCs w:val="32"/>
          <w:u w:val="single"/>
        </w:rPr>
        <w:t xml:space="preserve">                        </w:t>
      </w:r>
    </w:p>
    <w:p>
      <w:pPr>
        <w:pStyle w:val="5"/>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pPr>
        <w:pStyle w:val="5"/>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pPr>
        <w:pStyle w:val="5"/>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pPr>
        <w:pStyle w:val="5"/>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u w:val="single"/>
        </w:rPr>
      </w:pPr>
      <w:r>
        <w:rPr>
          <w:rFonts w:hint="default" w:ascii="Times New Roman" w:hAnsi="Times New Roman" w:eastAsia="方正仿宋_GBK" w:cs="Times New Roman"/>
          <w:sz w:val="32"/>
          <w:szCs w:val="32"/>
        </w:rPr>
        <w:t>谈判</w:t>
      </w:r>
      <w:r>
        <w:rPr>
          <w:rFonts w:hint="default" w:ascii="Times New Roman" w:hAnsi="Times New Roman" w:eastAsia="方正仿宋_GBK" w:cs="Times New Roman"/>
          <w:sz w:val="32"/>
          <w:szCs w:val="32"/>
          <w:lang w:eastAsia="zh-CN"/>
        </w:rPr>
        <w:t>单位</w:t>
      </w:r>
      <w:r>
        <w:rPr>
          <w:rFonts w:hint="default" w:ascii="Times New Roman" w:hAnsi="Times New Roman" w:eastAsia="方正仿宋_GBK" w:cs="Times New Roman"/>
          <w:sz w:val="32"/>
          <w:szCs w:val="32"/>
        </w:rPr>
        <w:t>全称（公章）：</w:t>
      </w:r>
      <w:r>
        <w:rPr>
          <w:rFonts w:hint="default" w:ascii="Times New Roman" w:hAnsi="Times New Roman" w:eastAsia="方正仿宋_GBK" w:cs="Times New Roman"/>
          <w:sz w:val="32"/>
          <w:szCs w:val="32"/>
          <w:u w:val="single"/>
        </w:rPr>
        <w:t xml:space="preserve">　　　　　　　　　　　 </w:t>
      </w:r>
    </w:p>
    <w:p>
      <w:pPr>
        <w:pStyle w:val="5"/>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w:t>
      </w:r>
    </w:p>
    <w:p>
      <w:pPr>
        <w:keepNext w:val="0"/>
        <w:keepLines w:val="0"/>
        <w:pageBreakBefore w:val="0"/>
        <w:widowControl w:val="0"/>
        <w:kinsoku/>
        <w:wordWrap/>
        <w:overflowPunct/>
        <w:topLinePunct w:val="0"/>
        <w:autoSpaceDE/>
        <w:autoSpaceDN/>
        <w:bidi w:val="0"/>
        <w:adjustRightInd/>
        <w:snapToGrid/>
        <w:spacing w:line="600" w:lineRule="exact"/>
        <w:ind w:firstLine="1760" w:firstLineChars="550"/>
        <w:jc w:val="center"/>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1760" w:firstLineChars="550"/>
        <w:jc w:val="center"/>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年　　月　　日</w:t>
      </w:r>
    </w:p>
    <w:p>
      <w:pPr>
        <w:pStyle w:val="5"/>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sz w:val="32"/>
          <w:szCs w:val="32"/>
        </w:rPr>
      </w:pPr>
    </w:p>
    <w:p>
      <w:pPr>
        <w:pStyle w:val="5"/>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sz w:val="32"/>
          <w:szCs w:val="32"/>
        </w:rPr>
      </w:pPr>
    </w:p>
    <w:p>
      <w:pPr>
        <w:pStyle w:val="5"/>
        <w:jc w:val="both"/>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5"/>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法定代表人资格证明（样式）</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rPr>
      </w:pPr>
    </w:p>
    <w:p>
      <w:pPr>
        <w:pStyle w:val="5"/>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5"/>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u w:val="single"/>
        </w:rPr>
        <w:t xml:space="preserve">              </w:t>
      </w:r>
      <w:r>
        <w:rPr>
          <w:rFonts w:hint="default" w:ascii="Times New Roman" w:hAnsi="Times New Roman" w:eastAsia="方正仿宋_GBK" w:cs="Times New Roman"/>
          <w:b w:val="0"/>
          <w:bCs/>
          <w:sz w:val="32"/>
          <w:szCs w:val="32"/>
        </w:rPr>
        <w:t>，性别：</w:t>
      </w:r>
      <w:r>
        <w:rPr>
          <w:rFonts w:hint="default" w:ascii="Times New Roman" w:hAnsi="Times New Roman" w:eastAsia="方正仿宋_GBK" w:cs="Times New Roman"/>
          <w:b w:val="0"/>
          <w:bCs/>
          <w:sz w:val="32"/>
          <w:szCs w:val="32"/>
          <w:u w:val="single"/>
        </w:rPr>
        <w:t xml:space="preserve">         </w:t>
      </w:r>
      <w:r>
        <w:rPr>
          <w:rFonts w:hint="default" w:ascii="Times New Roman" w:hAnsi="Times New Roman" w:eastAsia="方正仿宋_GBK" w:cs="Times New Roman"/>
          <w:b w:val="0"/>
          <w:bCs/>
          <w:sz w:val="32"/>
          <w:szCs w:val="32"/>
        </w:rPr>
        <w:t>，为我公司法定代表人。</w:t>
      </w:r>
    </w:p>
    <w:p>
      <w:pPr>
        <w:pStyle w:val="5"/>
        <w:keepNext w:val="0"/>
        <w:keepLines w:val="0"/>
        <w:pageBreakBefore w:val="0"/>
        <w:widowControl w:val="0"/>
        <w:kinsoku/>
        <w:wordWrap/>
        <w:overflowPunct/>
        <w:topLinePunct w:val="0"/>
        <w:autoSpaceDE/>
        <w:autoSpaceDN/>
        <w:bidi w:val="0"/>
        <w:adjustRightInd/>
        <w:snapToGrid/>
        <w:spacing w:line="600" w:lineRule="exact"/>
        <w:ind w:firstLine="1280" w:firstLineChars="4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特此证明。</w:t>
      </w:r>
    </w:p>
    <w:p>
      <w:pPr>
        <w:pStyle w:val="5"/>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5"/>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 xml:space="preserve">        身份证复印件：</w:t>
      </w:r>
    </w:p>
    <w:p>
      <w:pPr>
        <w:pStyle w:val="5"/>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p>
    <w:p>
      <w:pPr>
        <w:pStyle w:val="5"/>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p>
    <w:p>
      <w:pPr>
        <w:pStyle w:val="5"/>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5"/>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5"/>
        <w:keepNext w:val="0"/>
        <w:keepLines w:val="0"/>
        <w:pageBreakBefore w:val="0"/>
        <w:widowControl w:val="0"/>
        <w:kinsoku/>
        <w:wordWrap/>
        <w:overflowPunct/>
        <w:topLinePunct w:val="0"/>
        <w:autoSpaceDE/>
        <w:autoSpaceDN/>
        <w:bidi w:val="0"/>
        <w:adjustRightInd/>
        <w:snapToGrid/>
        <w:spacing w:line="600" w:lineRule="exact"/>
        <w:ind w:firstLine="1280" w:firstLineChars="400"/>
        <w:jc w:val="center"/>
        <w:textAlignment w:val="auto"/>
        <w:rPr>
          <w:rFonts w:hint="default" w:ascii="Times New Roman" w:hAnsi="Times New Roman" w:eastAsia="方正仿宋_GBK" w:cs="Times New Roman"/>
          <w:b w:val="0"/>
          <w:bCs/>
          <w:sz w:val="32"/>
          <w:szCs w:val="32"/>
          <w:u w:val="single"/>
        </w:rPr>
      </w:pPr>
      <w:r>
        <w:rPr>
          <w:rFonts w:hint="default" w:ascii="Times New Roman" w:hAnsi="Times New Roman" w:eastAsia="方正仿宋_GBK" w:cs="Times New Roman"/>
          <w:b w:val="0"/>
          <w:bCs/>
          <w:sz w:val="32"/>
          <w:szCs w:val="32"/>
        </w:rPr>
        <w:t>谈判</w:t>
      </w:r>
      <w:r>
        <w:rPr>
          <w:rFonts w:hint="default" w:ascii="Times New Roman" w:hAnsi="Times New Roman" w:eastAsia="方正仿宋_GBK" w:cs="Times New Roman"/>
          <w:b w:val="0"/>
          <w:bCs/>
          <w:sz w:val="32"/>
          <w:szCs w:val="32"/>
          <w:lang w:val="en-US" w:eastAsia="zh-CN"/>
        </w:rPr>
        <w:t>供应商</w:t>
      </w:r>
      <w:r>
        <w:rPr>
          <w:rFonts w:hint="default" w:ascii="Times New Roman" w:hAnsi="Times New Roman" w:eastAsia="方正仿宋_GBK" w:cs="Times New Roman"/>
          <w:b w:val="0"/>
          <w:bCs/>
          <w:sz w:val="32"/>
          <w:szCs w:val="32"/>
        </w:rPr>
        <w:t xml:space="preserve">全称（公章）： </w:t>
      </w:r>
      <w:r>
        <w:rPr>
          <w:rFonts w:hint="default" w:ascii="Times New Roman" w:hAnsi="Times New Roman" w:eastAsia="方正仿宋_GBK" w:cs="Times New Roman"/>
          <w:b w:val="0"/>
          <w:bCs/>
          <w:sz w:val="32"/>
          <w:szCs w:val="32"/>
          <w:u w:val="single"/>
        </w:rPr>
        <w:t xml:space="preserve">                   </w:t>
      </w:r>
    </w:p>
    <w:p>
      <w:pPr>
        <w:rPr>
          <w:rFonts w:hint="default" w:ascii="Times New Roman" w:hAnsi="Times New Roman" w:eastAsia="方正仿宋_GBK" w:cs="Times New Roman"/>
          <w:b w:val="0"/>
          <w:bCs/>
          <w:sz w:val="32"/>
          <w:szCs w:val="32"/>
          <w:u w:val="single"/>
        </w:rPr>
      </w:pPr>
    </w:p>
    <w:p>
      <w:pPr>
        <w:pStyle w:val="11"/>
        <w:rPr>
          <w:rFonts w:hint="default" w:ascii="Times New Roman" w:hAnsi="Times New Roman" w:eastAsia="方正仿宋_GBK" w:cs="Times New Roman"/>
          <w:sz w:val="32"/>
          <w:szCs w:val="32"/>
        </w:rPr>
      </w:pPr>
    </w:p>
    <w:p>
      <w:pPr>
        <w:pStyle w:val="5"/>
        <w:keepNext w:val="0"/>
        <w:keepLines w:val="0"/>
        <w:pageBreakBefore w:val="0"/>
        <w:widowControl w:val="0"/>
        <w:kinsoku/>
        <w:wordWrap w:val="0"/>
        <w:overflowPunct/>
        <w:topLinePunct w:val="0"/>
        <w:autoSpaceDE/>
        <w:autoSpaceDN/>
        <w:bidi w:val="0"/>
        <w:adjustRightInd/>
        <w:snapToGrid/>
        <w:spacing w:line="600" w:lineRule="exact"/>
        <w:jc w:val="right"/>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年　</w:t>
      </w: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月</w:t>
      </w: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　日</w:t>
      </w:r>
      <w:r>
        <w:rPr>
          <w:rFonts w:hint="default" w:ascii="Times New Roman" w:hAnsi="Times New Roman" w:eastAsia="方正仿宋_GBK" w:cs="Times New Roman"/>
          <w:b w:val="0"/>
          <w:bCs/>
          <w:sz w:val="32"/>
          <w:szCs w:val="32"/>
          <w:lang w:eastAsia="zh-CN"/>
        </w:rPr>
        <w:t>　　　</w:t>
      </w:r>
    </w:p>
    <w:p>
      <w:pPr>
        <w:pStyle w:val="5"/>
        <w:keepNext w:val="0"/>
        <w:keepLines w:val="0"/>
        <w:pageBreakBefore w:val="0"/>
        <w:widowControl w:val="0"/>
        <w:kinsoku/>
        <w:wordWrap/>
        <w:overflowPunct/>
        <w:topLinePunct w:val="0"/>
        <w:autoSpaceDE/>
        <w:autoSpaceDN/>
        <w:bidi w:val="0"/>
        <w:adjustRightInd/>
        <w:snapToGrid/>
        <w:spacing w:line="600" w:lineRule="exact"/>
        <w:ind w:firstLine="614" w:firstLineChars="192"/>
        <w:textAlignment w:val="auto"/>
        <w:rPr>
          <w:rFonts w:hint="default" w:ascii="Times New Roman" w:hAnsi="Times New Roman" w:eastAsia="方正仿宋_GBK" w:cs="Times New Roman"/>
          <w:b w:val="0"/>
          <w:bCs/>
          <w:sz w:val="32"/>
          <w:szCs w:val="32"/>
        </w:rPr>
      </w:pPr>
    </w:p>
    <w:p>
      <w:pPr>
        <w:rPr>
          <w:rFonts w:hint="default" w:ascii="Times New Roman" w:hAnsi="Times New Roman" w:eastAsia="仿宋_GB2312" w:cs="Times New Roman"/>
          <w:sz w:val="30"/>
          <w:szCs w:val="30"/>
        </w:rPr>
      </w:pPr>
    </w:p>
    <w:p>
      <w:pPr>
        <w:pStyle w:val="11"/>
        <w:rPr>
          <w:rFonts w:hint="default" w:ascii="Times New Roman" w:hAnsi="Times New Roman" w:eastAsia="仿宋_GB2312" w:cs="Times New Roman"/>
          <w:sz w:val="30"/>
          <w:szCs w:val="30"/>
        </w:rPr>
      </w:pPr>
    </w:p>
    <w:p>
      <w:pPr>
        <w:rPr>
          <w:rFonts w:hint="default" w:ascii="Times New Roman" w:hAnsi="Times New Roman" w:eastAsia="仿宋_GB2312" w:cs="Times New Roman"/>
        </w:rPr>
      </w:pPr>
    </w:p>
    <w:sectPr>
      <w:pgSz w:w="11850" w:h="16783"/>
      <w:pgMar w:top="1134" w:right="1134" w:bottom="1134" w:left="1134" w:header="720" w:footer="720" w:gutter="0"/>
      <w:pgBorders>
        <w:top w:val="none" w:sz="0" w:space="0"/>
        <w:left w:val="none" w:sz="0" w:space="0"/>
        <w:bottom w:val="none" w:sz="0" w:space="0"/>
        <w:right w:val="none" w:sz="0" w:space="0"/>
      </w:pgBorders>
      <w:pgNumType w:fmt="decimal"/>
      <w:cols w:space="720" w:num="1"/>
      <w:docGrid w:linePitch="33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00703F4-82D5-4785-8671-A841C92A85C7}"/>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929F437D-463A-45BC-924A-9C5690C17EEA}"/>
  </w:font>
  <w:font w:name="等线">
    <w:altName w:val="微软雅黑"/>
    <w:panose1 w:val="02010600030101010101"/>
    <w:charset w:val="86"/>
    <w:family w:val="auto"/>
    <w:pitch w:val="default"/>
    <w:sig w:usb0="00000000" w:usb1="00000000" w:usb2="00000016" w:usb3="00000000" w:csb0="0004000F" w:csb1="00000000"/>
  </w:font>
  <w:font w:name="楷体_GB2312">
    <w:altName w:val="楷体"/>
    <w:panose1 w:val="02010609030101010101"/>
    <w:charset w:val="86"/>
    <w:family w:val="modern"/>
    <w:pitch w:val="default"/>
    <w:sig w:usb0="00000000" w:usb1="00000000" w:usb2="00000000" w:usb3="00000000" w:csb0="00040000" w:csb1="00000000"/>
  </w:font>
  <w:font w:name="方正小标宋_GBK">
    <w:panose1 w:val="03000509000000000000"/>
    <w:charset w:val="86"/>
    <w:family w:val="auto"/>
    <w:pitch w:val="default"/>
    <w:sig w:usb0="00000000" w:usb1="00000000" w:usb2="00000000" w:usb3="00000000" w:csb0="00000000" w:csb1="00000000"/>
    <w:embedRegular r:id="rId3" w:fontKey="{E9454317-3637-46C5-940F-FB1C003737C3}"/>
  </w:font>
  <w:font w:name="仿宋_GB2312">
    <w:panose1 w:val="02010609030101010101"/>
    <w:charset w:val="86"/>
    <w:family w:val="auto"/>
    <w:pitch w:val="default"/>
    <w:sig w:usb0="00000000" w:usb1="00000000" w:usb2="00000000" w:usb3="00000000" w:csb0="00000000" w:csb1="00000000"/>
    <w:embedRegular r:id="rId4" w:fontKey="{86D71416-5FDE-4EE6-A651-F4690080ED2C}"/>
  </w:font>
  <w:font w:name="方正仿宋_GBK">
    <w:panose1 w:val="03000509000000000000"/>
    <w:charset w:val="86"/>
    <w:family w:val="auto"/>
    <w:pitch w:val="default"/>
    <w:sig w:usb0="00000000" w:usb1="00000000" w:usb2="00000000" w:usb3="00000000" w:csb0="00000000" w:csb1="00000000"/>
    <w:embedRegular r:id="rId5" w:fontKey="{475DA125-ED30-4913-86F7-EF14220B4FD1}"/>
  </w:font>
  <w:font w:name="方正黑体_GBK">
    <w:panose1 w:val="03000509000000000000"/>
    <w:charset w:val="86"/>
    <w:family w:val="auto"/>
    <w:pitch w:val="default"/>
    <w:sig w:usb0="00000000" w:usb1="00000000" w:usb2="00000000" w:usb3="00000000" w:csb0="00000000" w:csb1="00000000"/>
    <w:embedRegular r:id="rId6" w:fontKey="{76EE5D74-6450-432E-9ABB-74B978C9E996}"/>
  </w:font>
  <w:font w:name="方正楷体_GBK">
    <w:panose1 w:val="03000509000000000000"/>
    <w:charset w:val="86"/>
    <w:family w:val="auto"/>
    <w:pitch w:val="default"/>
    <w:sig w:usb0="00000000" w:usb1="00000000" w:usb2="00000000" w:usb3="00000000" w:csb0="00000000" w:csb1="00000000"/>
    <w:embedRegular r:id="rId7" w:fontKey="{2366DFFF-417C-417F-A434-1E50E778450E}"/>
  </w:font>
  <w:font w:name="仿宋">
    <w:panose1 w:val="02010609060101010101"/>
    <w:charset w:val="86"/>
    <w:family w:val="modern"/>
    <w:pitch w:val="default"/>
    <w:sig w:usb0="800002BF" w:usb1="38CF7CFA" w:usb2="00000016" w:usb3="00000000" w:csb0="00040001" w:csb1="00000000"/>
    <w:embedRegular r:id="rId8" w:fontKey="{57FB0778-FD68-4D7F-9999-0DBC21AB4808}"/>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46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4"/>
      </w:rPr>
    </w:pPr>
    <w:r>
      <w:fldChar w:fldCharType="begin"/>
    </w:r>
    <w:r>
      <w:rPr>
        <w:rStyle w:val="14"/>
      </w:rPr>
      <w:instrText xml:space="preserve">PAGE  </w:instrText>
    </w:r>
    <w:r>
      <w:fldChar w:fldCharType="separate"/>
    </w:r>
    <w:r>
      <w:rPr>
        <w:rStyle w:val="14"/>
      </w:rPr>
      <w:t>0</w:t>
    </w:r>
    <w:r>
      <w:fldChar w:fldCharType="end"/>
    </w:r>
  </w:p>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single" w:color="auto" w:sz="4" w:space="1"/>
      </w:pBdr>
      <w:ind w:left="420" w:leftChars="200" w:right="546" w:rightChars="260"/>
      <w:jc w:val="right"/>
      <w:rPr>
        <w:rFonts w:hint="eastAsia"/>
        <w:b/>
        <w:i/>
        <w:color w:val="FF0000"/>
        <w:sz w:val="21"/>
        <w:szCs w:val="21"/>
      </w:rPr>
    </w:pPr>
    <w:r>
      <w:rPr>
        <w:rFonts w:hint="eastAsia"/>
        <w:b/>
        <w:i/>
        <w:color w:val="FF0000"/>
        <w:sz w:val="21"/>
        <w:szCs w:val="21"/>
        <w:lang w:eastAsia="zh-CN"/>
      </w:rPr>
      <w:t>竞争性谈判</w:t>
    </w:r>
    <w:r>
      <w:rPr>
        <w:rFonts w:hint="eastAsia"/>
        <w:b/>
        <w:i/>
        <w:color w:val="FF0000"/>
        <w:sz w:val="21"/>
        <w:szCs w:val="21"/>
      </w:rPr>
      <w:t>谈判文件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rPr>
        <w:rFonts w:hint="eastAsia"/>
      </w:rPr>
      <w:t>民族大道灯具采购（NNGF2002-014C）</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ind w:left="420" w:leftChars="200" w:right="546" w:rightChars="260"/>
      <w:jc w:val="right"/>
      <w:rPr>
        <w:rFonts w:hint="eastAsia"/>
        <w:b/>
        <w:i/>
        <w:color w:val="FF0000"/>
        <w:sz w:val="21"/>
        <w:szCs w:val="21"/>
      </w:rPr>
    </w:pPr>
    <w:r>
      <w:tab/>
    </w:r>
    <w:r>
      <w:tab/>
    </w:r>
  </w:p>
  <w:p>
    <w:pPr>
      <w:pStyle w:val="7"/>
      <w:pBdr>
        <w:bottom w:val="none" w:color="auto" w:sz="0" w:space="1"/>
      </w:pBdr>
      <w:ind w:left="420" w:leftChars="200" w:right="546" w:rightChars="260"/>
      <w:jc w:val="right"/>
      <w:rPr>
        <w:rFonts w:hint="eastAsia"/>
        <w:b/>
        <w:i/>
        <w:u w:val="single"/>
        <w:shd w:val="pct10" w:color="auto" w:fill="FFFFFF"/>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single" w:color="auto" w:sz="4" w:space="1"/>
      </w:pBdr>
      <w:ind w:left="420" w:leftChars="200" w:right="546" w:rightChars="260"/>
      <w:jc w:val="right"/>
    </w:pPr>
    <w:r>
      <w:rPr>
        <w:rFonts w:hint="eastAsia"/>
        <w:b/>
        <w:i/>
        <w:color w:val="FF0000"/>
        <w:sz w:val="21"/>
        <w:szCs w:val="21"/>
        <w:lang w:eastAsia="zh-CN"/>
      </w:rPr>
      <w:t>竞争性谈判</w:t>
    </w:r>
    <w:r>
      <w:rPr>
        <w:rFonts w:hint="eastAsia"/>
        <w:b/>
        <w:i/>
        <w:color w:val="FF0000"/>
        <w:sz w:val="21"/>
        <w:szCs w:val="21"/>
      </w:rPr>
      <w:t>文件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rPr>
        <w:rFonts w:hint="eastAsia"/>
        <w:b/>
        <w:i/>
        <w:color w:val="FF0000"/>
        <w:u w:val="single"/>
        <w:shd w:val="pct10" w:color="auto" w:fill="FFFFFF"/>
      </w:rPr>
    </w:pPr>
    <w:r>
      <w:rPr>
        <w:rFonts w:hint="eastAsia" w:ascii="仿宋" w:hAnsi="仿宋" w:eastAsia="仿宋" w:cs="仿宋"/>
        <w:b/>
        <w:i/>
        <w:color w:val="FF0000"/>
        <w:kern w:val="0"/>
        <w:sz w:val="21"/>
        <w:szCs w:val="21"/>
      </w:rPr>
      <w:t xml:space="preserve"> </w:t>
    </w:r>
    <w:r>
      <w:rPr>
        <w:rFonts w:hint="eastAsia" w:ascii="仿宋" w:hAnsi="仿宋" w:eastAsia="仿宋" w:cs="仿宋"/>
        <w:b/>
        <w:i/>
        <w:color w:val="FF0000"/>
        <w:sz w:val="21"/>
        <w:szCs w:val="21"/>
      </w:rPr>
      <w:t>政府采购谈判文件</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single" w:color="auto" w:sz="4" w:space="1"/>
      </w:pBdr>
      <w:jc w:val="right"/>
      <w:rPr>
        <w:rFonts w:hint="eastAsia"/>
        <w:b/>
        <w:i/>
        <w:color w:val="FF0000"/>
        <w:u w:val="single"/>
        <w:shd w:val="pct10" w:color="auto" w:fill="FFFFFF"/>
      </w:rPr>
    </w:pPr>
    <w:r>
      <w:rPr>
        <w:rFonts w:hint="eastAsia"/>
        <w:b/>
        <w:i/>
        <w:color w:val="FF0000"/>
        <w:sz w:val="21"/>
        <w:szCs w:val="21"/>
        <w:lang w:eastAsia="zh-CN"/>
      </w:rPr>
      <w:t>竞争性谈判</w:t>
    </w:r>
    <w:r>
      <w:rPr>
        <w:rFonts w:hint="eastAsia"/>
        <w:b/>
        <w:i/>
        <w:color w:val="FF0000"/>
        <w:sz w:val="21"/>
        <w:szCs w:val="21"/>
      </w:rPr>
      <w:t>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B37966"/>
    <w:multiLevelType w:val="singleLevel"/>
    <w:tmpl w:val="88B37966"/>
    <w:lvl w:ilvl="0" w:tentative="0">
      <w:start w:val="1"/>
      <w:numFmt w:val="decimal"/>
      <w:suff w:val="nothing"/>
      <w:lvlText w:val="（%1）"/>
      <w:lvlJc w:val="left"/>
      <w:pPr>
        <w:ind w:left="550" w:leftChars="0" w:firstLine="0" w:firstLineChars="0"/>
      </w:pPr>
    </w:lvl>
  </w:abstractNum>
  <w:abstractNum w:abstractNumId="1">
    <w:nsid w:val="8CF1A61A"/>
    <w:multiLevelType w:val="singleLevel"/>
    <w:tmpl w:val="8CF1A61A"/>
    <w:lvl w:ilvl="0" w:tentative="0">
      <w:start w:val="1"/>
      <w:numFmt w:val="decimal"/>
      <w:suff w:val="nothing"/>
      <w:lvlText w:val="（%1）"/>
      <w:lvlJc w:val="left"/>
      <w:pPr>
        <w:ind w:left="560" w:leftChars="0" w:firstLine="0" w:firstLineChars="0"/>
      </w:pPr>
    </w:lvl>
  </w:abstractNum>
  <w:abstractNum w:abstractNumId="2">
    <w:nsid w:val="42C007AE"/>
    <w:multiLevelType w:val="multilevel"/>
    <w:tmpl w:val="42C007AE"/>
    <w:lvl w:ilvl="0" w:tentative="0">
      <w:start w:val="1"/>
      <w:numFmt w:val="japaneseCounting"/>
      <w:lvlText w:val="第%1章"/>
      <w:lvlJc w:val="left"/>
      <w:pPr>
        <w:tabs>
          <w:tab w:val="left" w:pos="4188"/>
        </w:tabs>
        <w:ind w:left="4188" w:hanging="2100"/>
      </w:pPr>
      <w:rPr>
        <w:rFonts w:hint="eastAsia" w:ascii="方正小标宋_GBK" w:hAnsi="方正小标宋_GBK" w:eastAsia="方正小标宋_GBK" w:cs="方正小标宋_GBK"/>
      </w:rPr>
    </w:lvl>
    <w:lvl w:ilvl="1" w:tentative="0">
      <w:start w:val="1"/>
      <w:numFmt w:val="lowerLetter"/>
      <w:lvlText w:val="%2)"/>
      <w:lvlJc w:val="left"/>
      <w:pPr>
        <w:tabs>
          <w:tab w:val="left" w:pos="2928"/>
        </w:tabs>
        <w:ind w:left="2928" w:hanging="420"/>
      </w:pPr>
    </w:lvl>
    <w:lvl w:ilvl="2" w:tentative="0">
      <w:start w:val="1"/>
      <w:numFmt w:val="lowerRoman"/>
      <w:lvlText w:val="%3."/>
      <w:lvlJc w:val="right"/>
      <w:pPr>
        <w:tabs>
          <w:tab w:val="left" w:pos="3348"/>
        </w:tabs>
        <w:ind w:left="3348" w:hanging="420"/>
      </w:pPr>
    </w:lvl>
    <w:lvl w:ilvl="3" w:tentative="0">
      <w:start w:val="1"/>
      <w:numFmt w:val="decimal"/>
      <w:lvlText w:val="%4."/>
      <w:lvlJc w:val="left"/>
      <w:pPr>
        <w:tabs>
          <w:tab w:val="left" w:pos="3768"/>
        </w:tabs>
        <w:ind w:left="3768" w:hanging="420"/>
      </w:pPr>
    </w:lvl>
    <w:lvl w:ilvl="4" w:tentative="0">
      <w:start w:val="1"/>
      <w:numFmt w:val="lowerLetter"/>
      <w:lvlText w:val="%5)"/>
      <w:lvlJc w:val="left"/>
      <w:pPr>
        <w:tabs>
          <w:tab w:val="left" w:pos="4188"/>
        </w:tabs>
        <w:ind w:left="4188" w:hanging="420"/>
      </w:pPr>
    </w:lvl>
    <w:lvl w:ilvl="5" w:tentative="0">
      <w:start w:val="1"/>
      <w:numFmt w:val="lowerRoman"/>
      <w:lvlText w:val="%6."/>
      <w:lvlJc w:val="right"/>
      <w:pPr>
        <w:tabs>
          <w:tab w:val="left" w:pos="4608"/>
        </w:tabs>
        <w:ind w:left="4608" w:hanging="420"/>
      </w:pPr>
    </w:lvl>
    <w:lvl w:ilvl="6" w:tentative="0">
      <w:start w:val="1"/>
      <w:numFmt w:val="decimal"/>
      <w:lvlText w:val="%7."/>
      <w:lvlJc w:val="left"/>
      <w:pPr>
        <w:tabs>
          <w:tab w:val="left" w:pos="5028"/>
        </w:tabs>
        <w:ind w:left="5028" w:hanging="420"/>
      </w:pPr>
    </w:lvl>
    <w:lvl w:ilvl="7" w:tentative="0">
      <w:start w:val="1"/>
      <w:numFmt w:val="lowerLetter"/>
      <w:lvlText w:val="%8)"/>
      <w:lvlJc w:val="left"/>
      <w:pPr>
        <w:tabs>
          <w:tab w:val="left" w:pos="5448"/>
        </w:tabs>
        <w:ind w:left="5448" w:hanging="420"/>
      </w:pPr>
    </w:lvl>
    <w:lvl w:ilvl="8" w:tentative="0">
      <w:start w:val="1"/>
      <w:numFmt w:val="lowerRoman"/>
      <w:lvlText w:val="%9."/>
      <w:lvlJc w:val="right"/>
      <w:pPr>
        <w:tabs>
          <w:tab w:val="left" w:pos="5868"/>
        </w:tabs>
        <w:ind w:left="5868"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M3MzNiNjNhYWMxMTNkNGViNmYyYThhYWEwNTU5OGQifQ=="/>
  </w:docVars>
  <w:rsids>
    <w:rsidRoot w:val="73A05EA0"/>
    <w:rsid w:val="00675481"/>
    <w:rsid w:val="010F1DA1"/>
    <w:rsid w:val="02AF4B70"/>
    <w:rsid w:val="02E84657"/>
    <w:rsid w:val="03CC3796"/>
    <w:rsid w:val="04343C8D"/>
    <w:rsid w:val="04785EAF"/>
    <w:rsid w:val="049836FC"/>
    <w:rsid w:val="04C4125D"/>
    <w:rsid w:val="04E470A0"/>
    <w:rsid w:val="052B0148"/>
    <w:rsid w:val="056C5A14"/>
    <w:rsid w:val="061614DB"/>
    <w:rsid w:val="06D53145"/>
    <w:rsid w:val="070103DE"/>
    <w:rsid w:val="07397B77"/>
    <w:rsid w:val="075D4197"/>
    <w:rsid w:val="07785720"/>
    <w:rsid w:val="078F7797"/>
    <w:rsid w:val="082F2D28"/>
    <w:rsid w:val="084E7652"/>
    <w:rsid w:val="08775FB0"/>
    <w:rsid w:val="08DD09D6"/>
    <w:rsid w:val="08E41D65"/>
    <w:rsid w:val="09C3197A"/>
    <w:rsid w:val="09E813E1"/>
    <w:rsid w:val="0AA42B38"/>
    <w:rsid w:val="0B221DB0"/>
    <w:rsid w:val="0BC47C2C"/>
    <w:rsid w:val="0BEB6F66"/>
    <w:rsid w:val="0C01513E"/>
    <w:rsid w:val="0C746D5A"/>
    <w:rsid w:val="0D6732A9"/>
    <w:rsid w:val="0D703BC7"/>
    <w:rsid w:val="0D924D90"/>
    <w:rsid w:val="0DE16873"/>
    <w:rsid w:val="0F735BF1"/>
    <w:rsid w:val="0F9F39DA"/>
    <w:rsid w:val="0FCB2C8C"/>
    <w:rsid w:val="0FE555D4"/>
    <w:rsid w:val="10082734"/>
    <w:rsid w:val="1054157E"/>
    <w:rsid w:val="10B1077E"/>
    <w:rsid w:val="1102722C"/>
    <w:rsid w:val="11257151"/>
    <w:rsid w:val="113E7BC2"/>
    <w:rsid w:val="115B4B8E"/>
    <w:rsid w:val="118E2F6C"/>
    <w:rsid w:val="11C664AC"/>
    <w:rsid w:val="11D707BB"/>
    <w:rsid w:val="11E06E41"/>
    <w:rsid w:val="11FC1ECD"/>
    <w:rsid w:val="128E689D"/>
    <w:rsid w:val="12F46D97"/>
    <w:rsid w:val="130C25E4"/>
    <w:rsid w:val="137309EC"/>
    <w:rsid w:val="13A445CA"/>
    <w:rsid w:val="13B301DE"/>
    <w:rsid w:val="14425B91"/>
    <w:rsid w:val="144F489C"/>
    <w:rsid w:val="14863CD0"/>
    <w:rsid w:val="148F527B"/>
    <w:rsid w:val="14902DA1"/>
    <w:rsid w:val="15080B89"/>
    <w:rsid w:val="15F027A3"/>
    <w:rsid w:val="1602382A"/>
    <w:rsid w:val="161B669A"/>
    <w:rsid w:val="16353C00"/>
    <w:rsid w:val="163D0D06"/>
    <w:rsid w:val="167504A0"/>
    <w:rsid w:val="16D8458B"/>
    <w:rsid w:val="173E67DE"/>
    <w:rsid w:val="174F484D"/>
    <w:rsid w:val="17667DE9"/>
    <w:rsid w:val="180169CE"/>
    <w:rsid w:val="18251A0C"/>
    <w:rsid w:val="187F4254"/>
    <w:rsid w:val="18822A00"/>
    <w:rsid w:val="188B7B07"/>
    <w:rsid w:val="18A4506D"/>
    <w:rsid w:val="18DA43D1"/>
    <w:rsid w:val="18FC24DB"/>
    <w:rsid w:val="19434727"/>
    <w:rsid w:val="197B5DCD"/>
    <w:rsid w:val="19DC330C"/>
    <w:rsid w:val="1A0E081B"/>
    <w:rsid w:val="1A2E187B"/>
    <w:rsid w:val="1B0342CC"/>
    <w:rsid w:val="1B083691"/>
    <w:rsid w:val="1B0E2C71"/>
    <w:rsid w:val="1B100797"/>
    <w:rsid w:val="1B701236"/>
    <w:rsid w:val="1B74624E"/>
    <w:rsid w:val="1B7B0307"/>
    <w:rsid w:val="1BAC5325"/>
    <w:rsid w:val="1BAF6202"/>
    <w:rsid w:val="1C177CAC"/>
    <w:rsid w:val="1D7E7C3A"/>
    <w:rsid w:val="1DA20F3E"/>
    <w:rsid w:val="1E1E766F"/>
    <w:rsid w:val="1E3649B9"/>
    <w:rsid w:val="1E470974"/>
    <w:rsid w:val="1E861550"/>
    <w:rsid w:val="1E9E3D60"/>
    <w:rsid w:val="1EC55E72"/>
    <w:rsid w:val="1ED85A58"/>
    <w:rsid w:val="1F7F7C9A"/>
    <w:rsid w:val="1F9B25EB"/>
    <w:rsid w:val="1FDE2C12"/>
    <w:rsid w:val="205B24B5"/>
    <w:rsid w:val="209634ED"/>
    <w:rsid w:val="21371EE2"/>
    <w:rsid w:val="21614958"/>
    <w:rsid w:val="21650247"/>
    <w:rsid w:val="21747CD2"/>
    <w:rsid w:val="21A815BD"/>
    <w:rsid w:val="21E64000"/>
    <w:rsid w:val="22D51F12"/>
    <w:rsid w:val="2338088B"/>
    <w:rsid w:val="23737B15"/>
    <w:rsid w:val="243F562D"/>
    <w:rsid w:val="244966BD"/>
    <w:rsid w:val="24683EA2"/>
    <w:rsid w:val="246D0A09"/>
    <w:rsid w:val="247043FE"/>
    <w:rsid w:val="249B1A6F"/>
    <w:rsid w:val="24F86524"/>
    <w:rsid w:val="25201F1F"/>
    <w:rsid w:val="25835A82"/>
    <w:rsid w:val="260542C2"/>
    <w:rsid w:val="266D6A9E"/>
    <w:rsid w:val="267E514F"/>
    <w:rsid w:val="26881B2A"/>
    <w:rsid w:val="27196C26"/>
    <w:rsid w:val="27E92A9C"/>
    <w:rsid w:val="2871025D"/>
    <w:rsid w:val="28795B7C"/>
    <w:rsid w:val="28C870A9"/>
    <w:rsid w:val="28CA467C"/>
    <w:rsid w:val="28EF5E90"/>
    <w:rsid w:val="290336EA"/>
    <w:rsid w:val="2998405D"/>
    <w:rsid w:val="29F4673E"/>
    <w:rsid w:val="2A2212FF"/>
    <w:rsid w:val="2A460077"/>
    <w:rsid w:val="2A7F1496"/>
    <w:rsid w:val="2AA9206F"/>
    <w:rsid w:val="2AD700DF"/>
    <w:rsid w:val="2ADE440E"/>
    <w:rsid w:val="2B6111B1"/>
    <w:rsid w:val="2BDF4FB7"/>
    <w:rsid w:val="2C000766"/>
    <w:rsid w:val="2C0954BB"/>
    <w:rsid w:val="2C0D730D"/>
    <w:rsid w:val="2C35005E"/>
    <w:rsid w:val="2CAE689D"/>
    <w:rsid w:val="2CE43832"/>
    <w:rsid w:val="2D4F6CE4"/>
    <w:rsid w:val="2DC53663"/>
    <w:rsid w:val="2DD90EBD"/>
    <w:rsid w:val="2EA750C4"/>
    <w:rsid w:val="2EC54B75"/>
    <w:rsid w:val="2ECB4CA9"/>
    <w:rsid w:val="2EFB7477"/>
    <w:rsid w:val="2F0D7070"/>
    <w:rsid w:val="2F6824F8"/>
    <w:rsid w:val="2F6F3847"/>
    <w:rsid w:val="2FCC711D"/>
    <w:rsid w:val="2FEE6EA1"/>
    <w:rsid w:val="2FFE6217"/>
    <w:rsid w:val="303D7CE5"/>
    <w:rsid w:val="3099481D"/>
    <w:rsid w:val="30C61BCC"/>
    <w:rsid w:val="31132887"/>
    <w:rsid w:val="311566B0"/>
    <w:rsid w:val="31E85B72"/>
    <w:rsid w:val="31F936CE"/>
    <w:rsid w:val="323D7C6C"/>
    <w:rsid w:val="32904240"/>
    <w:rsid w:val="32981347"/>
    <w:rsid w:val="32CD49DA"/>
    <w:rsid w:val="331A7FAD"/>
    <w:rsid w:val="335350EB"/>
    <w:rsid w:val="33595683"/>
    <w:rsid w:val="33A855C9"/>
    <w:rsid w:val="33D60378"/>
    <w:rsid w:val="33DE547F"/>
    <w:rsid w:val="343307E1"/>
    <w:rsid w:val="34A246FE"/>
    <w:rsid w:val="34CC52D7"/>
    <w:rsid w:val="352C3FC8"/>
    <w:rsid w:val="353C0C24"/>
    <w:rsid w:val="355500FE"/>
    <w:rsid w:val="35DA306D"/>
    <w:rsid w:val="364367C1"/>
    <w:rsid w:val="366530B7"/>
    <w:rsid w:val="36CF7301"/>
    <w:rsid w:val="378E529E"/>
    <w:rsid w:val="37DD387E"/>
    <w:rsid w:val="37FE0959"/>
    <w:rsid w:val="38174ABC"/>
    <w:rsid w:val="39477622"/>
    <w:rsid w:val="3A1B0916"/>
    <w:rsid w:val="3A3F02FA"/>
    <w:rsid w:val="3A654204"/>
    <w:rsid w:val="3A9A304E"/>
    <w:rsid w:val="3B5207E5"/>
    <w:rsid w:val="3B697D24"/>
    <w:rsid w:val="3BC67FA0"/>
    <w:rsid w:val="3C3C5EE0"/>
    <w:rsid w:val="3C3E2F5F"/>
    <w:rsid w:val="3CA1529C"/>
    <w:rsid w:val="3CE77152"/>
    <w:rsid w:val="3DC6320C"/>
    <w:rsid w:val="3E1C2E2C"/>
    <w:rsid w:val="3EAE7B9C"/>
    <w:rsid w:val="3F0F1B8C"/>
    <w:rsid w:val="3F4F6D0A"/>
    <w:rsid w:val="3FCA4B09"/>
    <w:rsid w:val="401F34D4"/>
    <w:rsid w:val="403326AF"/>
    <w:rsid w:val="406E7B8B"/>
    <w:rsid w:val="407231D7"/>
    <w:rsid w:val="40924768"/>
    <w:rsid w:val="409C5C81"/>
    <w:rsid w:val="40D23C76"/>
    <w:rsid w:val="40F55BB6"/>
    <w:rsid w:val="410D4CAE"/>
    <w:rsid w:val="41467B6F"/>
    <w:rsid w:val="416272F2"/>
    <w:rsid w:val="42CE4911"/>
    <w:rsid w:val="42ED123B"/>
    <w:rsid w:val="43B9736F"/>
    <w:rsid w:val="43E07272"/>
    <w:rsid w:val="43E31F32"/>
    <w:rsid w:val="440A1978"/>
    <w:rsid w:val="44315157"/>
    <w:rsid w:val="447630F1"/>
    <w:rsid w:val="44BD69E2"/>
    <w:rsid w:val="44CB2157"/>
    <w:rsid w:val="44D75CFE"/>
    <w:rsid w:val="4583725C"/>
    <w:rsid w:val="45A33E32"/>
    <w:rsid w:val="45C67B21"/>
    <w:rsid w:val="45F97144"/>
    <w:rsid w:val="46173604"/>
    <w:rsid w:val="46293B19"/>
    <w:rsid w:val="468E063F"/>
    <w:rsid w:val="46EE5581"/>
    <w:rsid w:val="4710374A"/>
    <w:rsid w:val="472825A9"/>
    <w:rsid w:val="4799729B"/>
    <w:rsid w:val="47AC188B"/>
    <w:rsid w:val="47EA2EED"/>
    <w:rsid w:val="491F3DE7"/>
    <w:rsid w:val="49425710"/>
    <w:rsid w:val="495B0D1E"/>
    <w:rsid w:val="49A40179"/>
    <w:rsid w:val="4A6D4FFD"/>
    <w:rsid w:val="4AFC7AA4"/>
    <w:rsid w:val="4B1B26BD"/>
    <w:rsid w:val="4B3C4B0D"/>
    <w:rsid w:val="4B683D00"/>
    <w:rsid w:val="4B7F0E9E"/>
    <w:rsid w:val="4B971D44"/>
    <w:rsid w:val="4C07756B"/>
    <w:rsid w:val="4C080E93"/>
    <w:rsid w:val="4C4E41A9"/>
    <w:rsid w:val="4CD64AED"/>
    <w:rsid w:val="4D355CB8"/>
    <w:rsid w:val="4D8E2A71"/>
    <w:rsid w:val="4E163EB1"/>
    <w:rsid w:val="4E2C46FC"/>
    <w:rsid w:val="4E65437B"/>
    <w:rsid w:val="4E830D09"/>
    <w:rsid w:val="4EB66985"/>
    <w:rsid w:val="4EE554BC"/>
    <w:rsid w:val="4F3C1EBC"/>
    <w:rsid w:val="4FAE4EB1"/>
    <w:rsid w:val="4FE15C83"/>
    <w:rsid w:val="50A5771A"/>
    <w:rsid w:val="517448D5"/>
    <w:rsid w:val="519C3F53"/>
    <w:rsid w:val="51AF491D"/>
    <w:rsid w:val="52B551A5"/>
    <w:rsid w:val="52D675F5"/>
    <w:rsid w:val="52FC0FB2"/>
    <w:rsid w:val="53634C01"/>
    <w:rsid w:val="53EE3DDA"/>
    <w:rsid w:val="55616C6F"/>
    <w:rsid w:val="556A04C9"/>
    <w:rsid w:val="55AD0B9E"/>
    <w:rsid w:val="55D42E4D"/>
    <w:rsid w:val="563C1E65"/>
    <w:rsid w:val="567D422C"/>
    <w:rsid w:val="56901774"/>
    <w:rsid w:val="56C922BF"/>
    <w:rsid w:val="56E655B5"/>
    <w:rsid w:val="57C87729"/>
    <w:rsid w:val="585A4BA3"/>
    <w:rsid w:val="58D45585"/>
    <w:rsid w:val="58E95889"/>
    <w:rsid w:val="59244AC5"/>
    <w:rsid w:val="592F38CF"/>
    <w:rsid w:val="593B4656"/>
    <w:rsid w:val="59C503C4"/>
    <w:rsid w:val="59D12838"/>
    <w:rsid w:val="59E6393C"/>
    <w:rsid w:val="5A1804F3"/>
    <w:rsid w:val="5A601E9A"/>
    <w:rsid w:val="5A871B1D"/>
    <w:rsid w:val="5AA1673B"/>
    <w:rsid w:val="5AB35E02"/>
    <w:rsid w:val="5AE66FB6"/>
    <w:rsid w:val="5B5F161C"/>
    <w:rsid w:val="5C341831"/>
    <w:rsid w:val="5C621EFA"/>
    <w:rsid w:val="5C7A2D4A"/>
    <w:rsid w:val="5C93676D"/>
    <w:rsid w:val="5CC2690B"/>
    <w:rsid w:val="5D3C274B"/>
    <w:rsid w:val="5D4D2BAA"/>
    <w:rsid w:val="5D641CA2"/>
    <w:rsid w:val="5DAA2F01"/>
    <w:rsid w:val="5DCD5E54"/>
    <w:rsid w:val="5DCF04FC"/>
    <w:rsid w:val="5E824AD5"/>
    <w:rsid w:val="5F15142D"/>
    <w:rsid w:val="5F3A715E"/>
    <w:rsid w:val="5FB2799D"/>
    <w:rsid w:val="60AE3960"/>
    <w:rsid w:val="60EC092C"/>
    <w:rsid w:val="60F24707"/>
    <w:rsid w:val="61896BF6"/>
    <w:rsid w:val="61C54B0A"/>
    <w:rsid w:val="61E67129"/>
    <w:rsid w:val="621A6DD3"/>
    <w:rsid w:val="6302457D"/>
    <w:rsid w:val="630E06E5"/>
    <w:rsid w:val="63542428"/>
    <w:rsid w:val="636B5B38"/>
    <w:rsid w:val="63A26001"/>
    <w:rsid w:val="63D57455"/>
    <w:rsid w:val="642B3519"/>
    <w:rsid w:val="64976B7A"/>
    <w:rsid w:val="64EF09EB"/>
    <w:rsid w:val="65192AF2"/>
    <w:rsid w:val="65286049"/>
    <w:rsid w:val="654C7545"/>
    <w:rsid w:val="65827169"/>
    <w:rsid w:val="65D25D1C"/>
    <w:rsid w:val="65EB05DD"/>
    <w:rsid w:val="66815672"/>
    <w:rsid w:val="66F670C5"/>
    <w:rsid w:val="67507DF0"/>
    <w:rsid w:val="68103152"/>
    <w:rsid w:val="683F7F49"/>
    <w:rsid w:val="684F0C55"/>
    <w:rsid w:val="68B000E1"/>
    <w:rsid w:val="690E58E3"/>
    <w:rsid w:val="69801C11"/>
    <w:rsid w:val="6B032AFA"/>
    <w:rsid w:val="6B1C1E0E"/>
    <w:rsid w:val="6B2111D2"/>
    <w:rsid w:val="6B7C465A"/>
    <w:rsid w:val="6BAE516A"/>
    <w:rsid w:val="6BDD159D"/>
    <w:rsid w:val="6C4A4DF5"/>
    <w:rsid w:val="6C615D2A"/>
    <w:rsid w:val="6E056B89"/>
    <w:rsid w:val="6E105C5A"/>
    <w:rsid w:val="6E5A6ED5"/>
    <w:rsid w:val="6F6F4C02"/>
    <w:rsid w:val="70141305"/>
    <w:rsid w:val="701C083F"/>
    <w:rsid w:val="702E23C7"/>
    <w:rsid w:val="70E51A53"/>
    <w:rsid w:val="710379BF"/>
    <w:rsid w:val="71E80C9B"/>
    <w:rsid w:val="71F924BE"/>
    <w:rsid w:val="725B14BE"/>
    <w:rsid w:val="725F0F5E"/>
    <w:rsid w:val="728A3B01"/>
    <w:rsid w:val="72F24B59"/>
    <w:rsid w:val="735D2FC3"/>
    <w:rsid w:val="73752873"/>
    <w:rsid w:val="73970283"/>
    <w:rsid w:val="73A05EA0"/>
    <w:rsid w:val="73E34E90"/>
    <w:rsid w:val="74237219"/>
    <w:rsid w:val="7456638F"/>
    <w:rsid w:val="747E41BC"/>
    <w:rsid w:val="74A0760B"/>
    <w:rsid w:val="74BC08C2"/>
    <w:rsid w:val="74EE3A66"/>
    <w:rsid w:val="74F11C15"/>
    <w:rsid w:val="75460DC5"/>
    <w:rsid w:val="755521A4"/>
    <w:rsid w:val="75691439"/>
    <w:rsid w:val="75E8393E"/>
    <w:rsid w:val="76FBF7BC"/>
    <w:rsid w:val="770E3E70"/>
    <w:rsid w:val="7771703D"/>
    <w:rsid w:val="778B6351"/>
    <w:rsid w:val="77A051BD"/>
    <w:rsid w:val="77AD62C7"/>
    <w:rsid w:val="78BC6898"/>
    <w:rsid w:val="78F87A16"/>
    <w:rsid w:val="79142376"/>
    <w:rsid w:val="79200D1B"/>
    <w:rsid w:val="7924080B"/>
    <w:rsid w:val="796F523E"/>
    <w:rsid w:val="798E117E"/>
    <w:rsid w:val="799F7E92"/>
    <w:rsid w:val="7A102B3D"/>
    <w:rsid w:val="7A434CC1"/>
    <w:rsid w:val="7A6F5AB6"/>
    <w:rsid w:val="7A93026F"/>
    <w:rsid w:val="7AD8185C"/>
    <w:rsid w:val="7AE860BC"/>
    <w:rsid w:val="7AFFA1B9"/>
    <w:rsid w:val="7B1E74DC"/>
    <w:rsid w:val="7B3ED83E"/>
    <w:rsid w:val="7BB06386"/>
    <w:rsid w:val="7BC41E31"/>
    <w:rsid w:val="7BFD03F1"/>
    <w:rsid w:val="7C903B5C"/>
    <w:rsid w:val="7CE04A49"/>
    <w:rsid w:val="7D191477"/>
    <w:rsid w:val="7D360D32"/>
    <w:rsid w:val="7DA71A0B"/>
    <w:rsid w:val="7E891110"/>
    <w:rsid w:val="7EB32494"/>
    <w:rsid w:val="7EDE2D3D"/>
    <w:rsid w:val="7EF667A6"/>
    <w:rsid w:val="7EFF98FB"/>
    <w:rsid w:val="7F3C1A6B"/>
    <w:rsid w:val="7F6CC143"/>
    <w:rsid w:val="7FB65F35"/>
    <w:rsid w:val="7FCFB464"/>
    <w:rsid w:val="7FDFB75E"/>
    <w:rsid w:val="7FDFF21B"/>
    <w:rsid w:val="7FF3242A"/>
    <w:rsid w:val="7FFFEC3F"/>
    <w:rsid w:val="A5FF53A0"/>
    <w:rsid w:val="BA754658"/>
    <w:rsid w:val="DBBF3F6D"/>
    <w:rsid w:val="DBD6D347"/>
    <w:rsid w:val="DBE51CC0"/>
    <w:rsid w:val="DBEF8C43"/>
    <w:rsid w:val="DCE92C1A"/>
    <w:rsid w:val="DFB14B84"/>
    <w:rsid w:val="ECFD99C1"/>
    <w:rsid w:val="F3FD3BFD"/>
    <w:rsid w:val="FBDDC423"/>
    <w:rsid w:val="FFEF47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3">
    <w:name w:val="Default Paragraph Font"/>
    <w:semiHidden/>
    <w:qFormat/>
    <w:uiPriority w:val="0"/>
  </w:style>
  <w:style w:type="table" w:default="1" w:styleId="12">
    <w:name w:val="Normal Table"/>
    <w:semiHidden/>
    <w:qFormat/>
    <w:uiPriority w:val="0"/>
    <w:tblPr>
      <w:tblLayout w:type="fixed"/>
      <w:tblCellMar>
        <w:top w:w="0" w:type="dxa"/>
        <w:left w:w="108" w:type="dxa"/>
        <w:bottom w:w="0" w:type="dxa"/>
        <w:right w:w="108" w:type="dxa"/>
      </w:tblCellMar>
    </w:tblPr>
  </w:style>
  <w:style w:type="paragraph" w:styleId="3">
    <w:name w:val="Body Text"/>
    <w:basedOn w:val="1"/>
    <w:qFormat/>
    <w:uiPriority w:val="0"/>
    <w:pPr>
      <w:spacing w:after="120"/>
    </w:pPr>
    <w:rPr>
      <w:rFonts w:ascii="Times New Roman" w:hAnsi="Times New Roman"/>
      <w:szCs w:val="24"/>
    </w:rPr>
  </w:style>
  <w:style w:type="paragraph" w:styleId="4">
    <w:name w:val="Body Text Indent"/>
    <w:basedOn w:val="1"/>
    <w:unhideWhenUsed/>
    <w:qFormat/>
    <w:uiPriority w:val="99"/>
    <w:pPr>
      <w:spacing w:after="120"/>
      <w:ind w:left="420" w:leftChars="200"/>
    </w:pPr>
  </w:style>
  <w:style w:type="paragraph" w:styleId="5">
    <w:name w:val="Plain Text"/>
    <w:basedOn w:val="1"/>
    <w:next w:val="1"/>
    <w:qFormat/>
    <w:uiPriority w:val="0"/>
    <w:rPr>
      <w:rFonts w:ascii="宋体" w:hAnsi="Courier New"/>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Subtitle"/>
    <w:basedOn w:val="1"/>
    <w:next w:val="1"/>
    <w:qFormat/>
    <w:uiPriority w:val="0"/>
    <w:pPr>
      <w:spacing w:line="360" w:lineRule="auto"/>
      <w:jc w:val="center"/>
      <w:outlineLvl w:val="1"/>
    </w:pPr>
    <w:rPr>
      <w:rFonts w:ascii="等线" w:hAnsi="等线" w:eastAsia="楷体_GB2312" w:cs="Times New Roman"/>
      <w:bCs/>
      <w:color w:val="0000FF"/>
      <w:kern w:val="28"/>
      <w:sz w:val="36"/>
      <w:szCs w:val="32"/>
    </w:rPr>
  </w:style>
  <w:style w:type="paragraph" w:styleId="9">
    <w:name w:val="footnote text"/>
    <w:basedOn w:val="1"/>
    <w:qFormat/>
    <w:uiPriority w:val="0"/>
    <w:pPr>
      <w:snapToGrid w:val="0"/>
      <w:jc w:val="left"/>
    </w:pPr>
    <w:rPr>
      <w:sz w:val="18"/>
    </w:rPr>
  </w:style>
  <w:style w:type="paragraph" w:styleId="10">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1">
    <w:name w:val="Body Text First Indent 2"/>
    <w:basedOn w:val="4"/>
    <w:unhideWhenUsed/>
    <w:qFormat/>
    <w:uiPriority w:val="99"/>
    <w:pPr>
      <w:ind w:firstLine="420" w:firstLineChars="200"/>
    </w:pPr>
  </w:style>
  <w:style w:type="character" w:styleId="14">
    <w:name w:val="page number"/>
    <w:basedOn w:val="13"/>
    <w:qFormat/>
    <w:uiPriority w:val="0"/>
  </w:style>
  <w:style w:type="character" w:styleId="15">
    <w:name w:val="footnote reference"/>
    <w:basedOn w:val="13"/>
    <w:qFormat/>
    <w:uiPriority w:val="0"/>
    <w:rPr>
      <w:vertAlign w:val="superscript"/>
    </w:rPr>
  </w:style>
  <w:style w:type="paragraph" w:customStyle="1" w:styleId="16">
    <w:name w:val="Normal Indent1"/>
    <w:basedOn w:val="1"/>
    <w:qFormat/>
    <w:uiPriority w:val="0"/>
    <w:pPr>
      <w:ind w:firstLine="420" w:firstLineChars="200"/>
    </w:pPr>
    <w:rPr>
      <w:rFonts w:ascii="Calibri" w:hAnsi="Calibri" w:eastAsia="宋体"/>
    </w:rPr>
  </w:style>
  <w:style w:type="paragraph" w:customStyle="1" w:styleId="1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8">
    <w:name w:val="Body text|1"/>
    <w:basedOn w:val="1"/>
    <w:qFormat/>
    <w:uiPriority w:val="0"/>
    <w:pPr>
      <w:spacing w:line="420" w:lineRule="auto"/>
      <w:ind w:firstLine="400"/>
    </w:pPr>
    <w:rPr>
      <w:rFonts w:ascii="宋体" w:hAnsi="宋体" w:cs="宋体"/>
      <w:sz w:val="26"/>
      <w:szCs w:val="26"/>
      <w:lang w:val="zh-TW" w:eastAsia="zh-TW" w:bidi="zh-TW"/>
    </w:rPr>
  </w:style>
  <w:style w:type="paragraph" w:styleId="19">
    <w:name w:val="List Paragraph"/>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曲靖市麒麟区党政机关单位</Company>
  <Pages>1</Pages>
  <Words>0</Words>
  <Characters>0</Characters>
  <Lines>0</Lines>
  <Paragraphs>0</Paragraphs>
  <TotalTime>3</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2022-03-04T16:55:00Z</dcterms:created>
  <dc:creator>Administrator</dc:creator>
  <cp:lastModifiedBy>th</cp:lastModifiedBy>
  <cp:lastPrinted>2022-07-09T08:57:00Z</cp:lastPrinted>
  <dcterms:modified xsi:type="dcterms:W3CDTF">2024-09-02T02:12:48Z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y fmtid="{D5CDD505-2E9C-101B-9397-08002B2CF9AE}" pid="3" name="ICV">
    <vt:lpwstr>0AE457849D00449EA99935E635A5E72E</vt:lpwstr>
  </property>
</Properties>
</file>