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w:t>
      </w:r>
      <w:r>
        <w:rPr>
          <w:rFonts w:hint="eastAsia" w:ascii="Times New Roman" w:hAnsi="Times New Roman" w:cs="Times New Roman" w:eastAsiaTheme="majorEastAsia"/>
          <w:b/>
          <w:sz w:val="36"/>
          <w:lang w:val="en-US" w:eastAsia="zh-CN"/>
        </w:rPr>
        <w:t>13</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pStyle w:val="6"/>
        <w:jc w:val="both"/>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pPr>
        <w:pStyle w:val="6"/>
        <w:rPr>
          <w:rFonts w:hint="default" w:ascii="Times New Roman" w:hAnsi="Times New Roman" w:eastAsia="仿宋_GB2312" w:cs="Times New Roman"/>
          <w:sz w:val="32"/>
          <w:szCs w:val="32"/>
        </w:rPr>
      </w:pPr>
    </w:p>
    <w:p>
      <w:pPr>
        <w:pStyle w:val="6"/>
        <w:rPr>
          <w:rFonts w:hint="default" w:ascii="Times New Roman" w:hAnsi="Times New Roman" w:eastAsia="仿宋_GB2312" w:cs="Times New Roman"/>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第一章  谈判邀请书</w:t>
      </w:r>
    </w:p>
    <w:p>
      <w:pPr>
        <w:pStyle w:val="6"/>
        <w:ind w:left="0" w:leftChars="0" w:firstLine="1059" w:firstLineChars="331"/>
        <w:jc w:val="left"/>
        <w:rPr>
          <w:rFonts w:hint="default" w:ascii="Times New Roman" w:hAnsi="Times New Roman" w:eastAsia="方正仿宋_GBK" w:cs="Times New Roman"/>
          <w:bCs/>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第二章  谈判文件和项目要求</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第三章</w:t>
      </w:r>
      <w:r>
        <w:rPr>
          <w:rFonts w:hint="default" w:ascii="Times New Roman" w:hAnsi="Times New Roman" w:eastAsia="方正仿宋_GBK" w:cs="Times New Roman"/>
          <w:bCs/>
          <w:sz w:val="32"/>
          <w:szCs w:val="32"/>
        </w:rPr>
        <w:t xml:space="preserve"> </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Cs/>
          <w:sz w:val="32"/>
          <w:szCs w:val="32"/>
        </w:rPr>
        <w:t>须知</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第四章  采购需求</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 xml:space="preserve">第五章  </w:t>
      </w:r>
      <w:r>
        <w:rPr>
          <w:rFonts w:hint="default" w:ascii="Times New Roman" w:hAnsi="Times New Roman" w:eastAsia="方正仿宋_GBK" w:cs="Times New Roman"/>
          <w:bCs/>
          <w:sz w:val="32"/>
          <w:szCs w:val="32"/>
          <w:lang w:eastAsia="zh-CN"/>
        </w:rPr>
        <w:t>合同</w:t>
      </w:r>
      <w:r>
        <w:rPr>
          <w:rFonts w:hint="default" w:ascii="Times New Roman" w:hAnsi="Times New Roman" w:eastAsia="方正仿宋_GBK" w:cs="Times New Roman"/>
          <w:bCs/>
          <w:color w:val="000000" w:themeColor="text1"/>
          <w:sz w:val="32"/>
          <w:szCs w:val="32"/>
          <w14:textFill>
            <w14:solidFill>
              <w14:schemeClr w14:val="tx1"/>
            </w14:solidFill>
          </w14:textFill>
        </w:rPr>
        <w:t>格</w:t>
      </w:r>
      <w:r>
        <w:rPr>
          <w:rFonts w:hint="default" w:ascii="Times New Roman" w:hAnsi="Times New Roman" w:eastAsia="方正仿宋_GBK" w:cs="Times New Roman"/>
          <w:bCs/>
          <w:sz w:val="32"/>
          <w:szCs w:val="32"/>
        </w:rPr>
        <w:t>式文本</w:t>
      </w:r>
    </w:p>
    <w:p>
      <w:pPr>
        <w:pStyle w:val="6"/>
        <w:ind w:left="0" w:leftChars="0" w:firstLine="1059" w:firstLineChars="331"/>
        <w:jc w:val="left"/>
        <w:rPr>
          <w:rFonts w:hint="default" w:ascii="Times New Roman" w:hAnsi="Times New Roman" w:eastAsia="方正仿宋_GBK" w:cs="Times New Roman"/>
          <w:bCs/>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第六章  响应文件格式</w:t>
      </w:r>
    </w:p>
    <w:p>
      <w:pPr>
        <w:pStyle w:val="6"/>
        <w:ind w:left="0" w:leftChars="0" w:firstLine="1059" w:firstLineChars="331"/>
        <w:jc w:val="left"/>
        <w:rPr>
          <w:rFonts w:hint="default" w:ascii="Times New Roman" w:hAnsi="Times New Roman" w:eastAsia="仿宋_GB2312" w:cs="Times New Roman"/>
          <w:bCs/>
          <w:sz w:val="32"/>
          <w:szCs w:val="32"/>
        </w:rPr>
      </w:pPr>
    </w:p>
    <w:p>
      <w:pPr>
        <w:pStyle w:val="6"/>
        <w:rPr>
          <w:rFonts w:hint="default" w:ascii="Times New Roman" w:hAnsi="Times New Roman" w:eastAsia="仿宋_GB2312" w:cs="Times New Roman"/>
          <w:bCs/>
          <w:sz w:val="32"/>
          <w:szCs w:val="32"/>
        </w:rPr>
      </w:pPr>
    </w:p>
    <w:p>
      <w:pPr>
        <w:pStyle w:val="6"/>
        <w:rPr>
          <w:rFonts w:hint="default" w:ascii="Times New Roman" w:hAnsi="Times New Roman" w:eastAsia="仿宋_GB2312"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eastAsiaTheme="majorEastAsia"/>
        </w:rPr>
      </w:pPr>
    </w:p>
    <w:p>
      <w:pPr>
        <w:pStyle w:val="6"/>
        <w:keepNext w:val="0"/>
        <w:keepLines w:val="0"/>
        <w:pageBreakBefore w:val="0"/>
        <w:widowControl w:val="0"/>
        <w:numPr>
          <w:ilvl w:val="0"/>
          <w:numId w:val="1"/>
        </w:numPr>
        <w:tabs>
          <w:tab w:val="left" w:pos="0"/>
          <w:tab w:val="clear" w:pos="4188"/>
        </w:tabs>
        <w:kinsoku/>
        <w:wordWrap/>
        <w:overflowPunct/>
        <w:topLinePunct w:val="0"/>
        <w:autoSpaceDE/>
        <w:autoSpaceDN/>
        <w:bidi w:val="0"/>
        <w:adjustRightInd/>
        <w:snapToGrid/>
        <w:spacing w:line="500" w:lineRule="exact"/>
        <w:ind w:left="0" w:firstLine="0"/>
        <w:jc w:val="center"/>
        <w:textAlignment w:val="auto"/>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5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曲靖市财政局按《曲靖市财政局机关采购管理实施细则（试行）》和《曲靖市财政局机关采购工作操作规程（试行）》的要求</w:t>
      </w:r>
      <w:r>
        <w:rPr>
          <w:rFonts w:hint="eastAsia" w:ascii="Times New Roman" w:hAnsi="Times New Roman" w:eastAsia="方正仿宋_GBK" w:cs="Times New Roman"/>
          <w:b w:val="0"/>
          <w:bCs w:val="0"/>
          <w:sz w:val="32"/>
          <w:szCs w:val="32"/>
          <w:lang w:eastAsia="zh-CN"/>
        </w:rPr>
        <w:t>202</w:t>
      </w:r>
      <w:r>
        <w:rPr>
          <w:rFonts w:hint="eastAsia" w:ascii="Times New Roman" w:hAnsi="Times New Roman" w:eastAsia="方正仿宋_GBK" w:cs="Times New Roman"/>
          <w:b w:val="0"/>
          <w:bCs w:val="0"/>
          <w:sz w:val="32"/>
          <w:szCs w:val="32"/>
          <w:lang w:val="en-US" w:eastAsia="zh-CN"/>
        </w:rPr>
        <w:t>2</w:t>
      </w:r>
      <w:r>
        <w:rPr>
          <w:rFonts w:hint="eastAsia" w:ascii="Times New Roman" w:hAnsi="Times New Roman" w:eastAsia="方正仿宋_GBK" w:cs="Times New Roman"/>
          <w:b w:val="0"/>
          <w:bCs w:val="0"/>
          <w:sz w:val="32"/>
          <w:szCs w:val="32"/>
          <w:lang w:eastAsia="zh-CN"/>
        </w:rPr>
        <w:t>年度权责发生制政府综合财务报告编审业务委托</w:t>
      </w:r>
      <w:bookmarkStart w:id="0" w:name="_GoBack"/>
      <w:bookmarkEnd w:id="0"/>
      <w:r>
        <w:rPr>
          <w:rFonts w:hint="default" w:ascii="Times New Roman" w:hAnsi="Times New Roman" w:eastAsia="方正仿宋_GBK" w:cs="Times New Roman"/>
          <w:b w:val="0"/>
          <w:bCs/>
          <w:sz w:val="32"/>
          <w:szCs w:val="32"/>
          <w:lang w:val="en-US" w:eastAsia="zh-CN"/>
        </w:rPr>
        <w:t>服务进行竞争性谈判采购，欢迎你公司参加。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221</w:t>
      </w:r>
      <w:r>
        <w:rPr>
          <w:rFonts w:hint="eastAsia" w:ascii="Times New Roman" w:hAnsi="Times New Roman" w:eastAsia="方正仿宋_GBK" w:cs="Times New Roman"/>
          <w:b w:val="0"/>
          <w:bCs/>
          <w:sz w:val="32"/>
          <w:szCs w:val="32"/>
          <w:lang w:val="en-US" w:eastAsia="zh-CN"/>
        </w:rPr>
        <w:t>3</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b w:val="0"/>
          <w:bCs/>
          <w:sz w:val="32"/>
          <w:szCs w:val="32"/>
          <w:lang w:val="en-US" w:eastAsia="zh-CN"/>
        </w:rPr>
        <w:t>2.项目名称：</w:t>
      </w:r>
      <w:r>
        <w:rPr>
          <w:rFonts w:hint="eastAsia" w:ascii="Times New Roman" w:hAnsi="Times New Roman" w:eastAsia="方正仿宋_GBK" w:cs="Times New Roman"/>
          <w:b w:val="0"/>
          <w:bCs w:val="0"/>
          <w:sz w:val="32"/>
          <w:szCs w:val="32"/>
          <w:lang w:eastAsia="zh-CN"/>
        </w:rPr>
        <w:t>202</w:t>
      </w:r>
      <w:r>
        <w:rPr>
          <w:rFonts w:hint="eastAsia" w:ascii="Times New Roman" w:hAnsi="Times New Roman" w:eastAsia="方正仿宋_GBK" w:cs="Times New Roman"/>
          <w:b w:val="0"/>
          <w:bCs w:val="0"/>
          <w:sz w:val="32"/>
          <w:szCs w:val="32"/>
          <w:lang w:val="en-US" w:eastAsia="zh-CN"/>
        </w:rPr>
        <w:t>2</w:t>
      </w:r>
      <w:r>
        <w:rPr>
          <w:rFonts w:hint="eastAsia" w:ascii="Times New Roman" w:hAnsi="Times New Roman" w:eastAsia="方正仿宋_GBK" w:cs="Times New Roman"/>
          <w:b w:val="0"/>
          <w:bCs w:val="0"/>
          <w:sz w:val="32"/>
          <w:szCs w:val="32"/>
          <w:lang w:eastAsia="zh-CN"/>
        </w:rPr>
        <w:t>年度权责发生制政府综合财务报告编审</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color w:val="000000" w:themeColor="text1"/>
          <w:kern w:val="2"/>
          <w:sz w:val="28"/>
          <w:szCs w:val="28"/>
          <w:lang w:val="en-US" w:eastAsia="zh-CN" w:bidi="ar-SA"/>
          <w14:textFill>
            <w14:solidFill>
              <w14:schemeClr w14:val="tx1"/>
            </w14:solidFill>
          </w14:textFill>
        </w:rPr>
      </w:pPr>
      <w:r>
        <w:rPr>
          <w:rFonts w:hint="eastAsia" w:ascii="Times New Roman" w:hAnsi="Times New Roman" w:eastAsia="方正仿宋_GBK" w:cs="Times New Roman"/>
          <w:b w:val="0"/>
          <w:bCs w:val="0"/>
          <w:sz w:val="32"/>
          <w:szCs w:val="32"/>
          <w:lang w:eastAsia="zh-CN"/>
        </w:rPr>
        <w:t>业务委托</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2023年</w:t>
      </w:r>
      <w:r>
        <w:rPr>
          <w:rFonts w:hint="eastAsia"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lang w:val="en-US" w:eastAsia="zh-CN"/>
        </w:rPr>
        <w:t>月</w:t>
      </w:r>
      <w:r>
        <w:rPr>
          <w:rFonts w:hint="eastAsia" w:ascii="Times New Roman" w:hAnsi="Times New Roman" w:eastAsia="方正仿宋_GBK" w:cs="Times New Roman"/>
          <w:b w:val="0"/>
          <w:bCs/>
          <w:color w:val="auto"/>
          <w:sz w:val="32"/>
          <w:szCs w:val="32"/>
          <w:lang w:val="en-US" w:eastAsia="zh-CN"/>
        </w:rPr>
        <w:t>22</w:t>
      </w:r>
      <w:r>
        <w:rPr>
          <w:rFonts w:hint="default" w:ascii="Times New Roman" w:hAnsi="Times New Roman" w:eastAsia="方正仿宋_GBK" w:cs="Times New Roman"/>
          <w:b w:val="0"/>
          <w:bCs/>
          <w:color w:val="auto"/>
          <w:sz w:val="32"/>
          <w:szCs w:val="32"/>
          <w:lang w:val="en-US" w:eastAsia="zh-CN"/>
        </w:rPr>
        <w:t>日15:00（（北京时间）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2023年</w:t>
      </w:r>
      <w:r>
        <w:rPr>
          <w:rFonts w:hint="eastAsia"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lang w:val="en-US" w:eastAsia="zh-CN"/>
        </w:rPr>
        <w:t xml:space="preserve">月 </w:t>
      </w:r>
      <w:r>
        <w:rPr>
          <w:rFonts w:hint="eastAsia" w:ascii="Times New Roman" w:hAnsi="Times New Roman" w:eastAsia="方正仿宋_GBK" w:cs="Times New Roman"/>
          <w:b w:val="0"/>
          <w:bCs/>
          <w:color w:val="auto"/>
          <w:sz w:val="32"/>
          <w:szCs w:val="32"/>
          <w:lang w:val="en-US" w:eastAsia="zh-CN"/>
        </w:rPr>
        <w:t>22</w:t>
      </w:r>
      <w:r>
        <w:rPr>
          <w:rFonts w:hint="default" w:ascii="Times New Roman" w:hAnsi="Times New Roman" w:eastAsia="方正仿宋_GBK" w:cs="Times New Roman"/>
          <w:b w:val="0"/>
          <w:bCs/>
          <w:color w:val="auto"/>
          <w:sz w:val="32"/>
          <w:szCs w:val="32"/>
          <w:lang w:val="en-US" w:eastAsia="zh-CN"/>
        </w:rPr>
        <w:t>日15:00（北京时间）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0874—3116393</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网上报名或现场报名</w:t>
      </w:r>
    </w:p>
    <w:p>
      <w:pPr>
        <w:ind w:firstLine="640" w:firstLineChars="200"/>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11.报名截止时间：2023年</w:t>
      </w:r>
      <w:r>
        <w:rPr>
          <w:rFonts w:hint="eastAsia"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月</w:t>
      </w:r>
      <w:r>
        <w:rPr>
          <w:rFonts w:hint="eastAsia" w:eastAsia="方正仿宋_GBK" w:cs="Times New Roman"/>
          <w:b w:val="0"/>
          <w:bCs/>
          <w:color w:val="000000" w:themeColor="text1"/>
          <w:sz w:val="32"/>
          <w:szCs w:val="32"/>
          <w:lang w:val="en-US" w:eastAsia="zh-CN"/>
          <w14:textFill>
            <w14:solidFill>
              <w14:schemeClr w14:val="tx1"/>
            </w14:solidFill>
          </w14:textFill>
        </w:rPr>
        <w:t>21</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日</w:t>
      </w:r>
    </w:p>
    <w:p>
      <w:pPr>
        <w:pStyle w:val="12"/>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sz w:val="24"/>
          <w:szCs w:val="24"/>
          <w:lang w:val="en-US" w:eastAsia="zh-CN"/>
        </w:rPr>
        <w:t>注：响应文件提供一正两副</w:t>
      </w:r>
      <w:r>
        <w:rPr>
          <w:rFonts w:hint="default" w:ascii="Times New Roman" w:hAnsi="Times New Roman" w:eastAsia="方正仿宋_GBK" w:cs="Times New Roman"/>
          <w:b w:val="0"/>
          <w:bCs/>
          <w:sz w:val="32"/>
          <w:szCs w:val="32"/>
          <w:lang w:val="en-US" w:eastAsia="zh-CN"/>
        </w:rPr>
        <w:t xml:space="preserve">　　　　　　　　　　　　　                          </w:t>
      </w:r>
    </w:p>
    <w:p>
      <w:pPr>
        <w:pStyle w:val="12"/>
        <w:jc w:val="center"/>
        <w:rPr>
          <w:rFonts w:hint="default" w:ascii="Times New Roman" w:hAnsi="Times New Roman" w:eastAsia="方正仿宋_GBK" w:cs="Times New Roman"/>
          <w:b w:val="0"/>
          <w:bCs/>
          <w:sz w:val="32"/>
          <w:szCs w:val="32"/>
        </w:rPr>
      </w:pPr>
      <w:r>
        <w:rPr>
          <w:rFonts w:hint="eastAsia"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 xml:space="preserve">            </w:t>
      </w:r>
    </w:p>
    <w:p>
      <w:pPr>
        <w:pStyle w:val="12"/>
        <w:jc w:val="center"/>
        <w:rPr>
          <w:rFonts w:hint="default" w:ascii="Times New Roman" w:hAnsi="Times New Roman" w:eastAsia="仿宋_GB2312" w:cs="Times New Roman"/>
          <w:b w:val="0"/>
          <w:bCs/>
          <w:sz w:val="44"/>
          <w:szCs w:val="44"/>
        </w:rPr>
      </w:pP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 xml:space="preserve">                                   </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2023年</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3</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月</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13</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日</w:t>
      </w: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二、谈判项目要求</w:t>
      </w:r>
    </w:p>
    <w:p>
      <w:pPr>
        <w:pStyle w:val="6"/>
        <w:ind w:left="959" w:leftChars="228" w:hanging="480" w:hangingChars="150"/>
        <w:jc w:val="left"/>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1.采购人及采购预算</w:t>
      </w:r>
    </w:p>
    <w:tbl>
      <w:tblPr>
        <w:tblStyle w:val="13"/>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pPr>
              <w:pStyle w:val="6"/>
              <w:ind w:left="164" w:leftChars="78"/>
              <w:jc w:val="left"/>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项</w:t>
            </w:r>
          </w:p>
        </w:tc>
        <w:tc>
          <w:tcPr>
            <w:tcW w:w="3750"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采购人</w:t>
            </w:r>
          </w:p>
        </w:tc>
        <w:tc>
          <w:tcPr>
            <w:tcW w:w="4261"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038"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D1</w:t>
            </w:r>
          </w:p>
        </w:tc>
        <w:tc>
          <w:tcPr>
            <w:tcW w:w="3750" w:type="dxa"/>
            <w:noWrap w:val="0"/>
            <w:vAlign w:val="center"/>
          </w:tcPr>
          <w:p>
            <w:pPr>
              <w:jc w:val="center"/>
              <w:outlineLvl w:val="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eastAsia="zh-CN"/>
              </w:rPr>
              <w:t>曲靖市</w:t>
            </w:r>
            <w:r>
              <w:rPr>
                <w:rFonts w:hint="default" w:ascii="Times New Roman" w:hAnsi="Times New Roman" w:eastAsia="仿宋_GB2312" w:cs="Times New Roman"/>
                <w:sz w:val="32"/>
                <w:szCs w:val="32"/>
                <w:lang w:val="en-US" w:eastAsia="zh-CN"/>
              </w:rPr>
              <w:t>财政局</w:t>
            </w:r>
          </w:p>
        </w:tc>
        <w:tc>
          <w:tcPr>
            <w:tcW w:w="4261" w:type="dxa"/>
            <w:noWrap w:val="0"/>
            <w:vAlign w:val="center"/>
          </w:tcPr>
          <w:p>
            <w:pPr>
              <w:widowControl/>
              <w:jc w:val="center"/>
              <w:textAlignment w:val="center"/>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42000</w:t>
            </w:r>
          </w:p>
        </w:tc>
      </w:tr>
    </w:tbl>
    <w:p>
      <w:pPr>
        <w:ind w:firstLine="480" w:firstLineChars="150"/>
        <w:outlineLvl w:val="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kern w:val="2"/>
          <w:sz w:val="32"/>
          <w:szCs w:val="32"/>
          <w:lang w:val="en-US" w:eastAsia="zh-CN" w:bidi="ar-SA"/>
        </w:rPr>
        <w:t>2．谈判人资格要求：</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6"/>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6"/>
        <w:ind w:firstLine="480" w:firstLineChars="150"/>
        <w:jc w:val="left"/>
        <w:outlineLvl w:val="0"/>
        <w:rPr>
          <w:rFonts w:hint="default" w:ascii="Times New Roman" w:hAnsi="Times New Roman" w:eastAsia="方正仿宋_GBK" w:cs="Times New Roman"/>
          <w:b/>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w:t>
      </w:r>
      <w:r>
        <w:rPr>
          <w:rFonts w:hint="eastAsia" w:ascii="Times New Roman" w:hAnsi="Times New Roman" w:eastAsia="方正仿宋_GBK" w:cs="Times New Roman"/>
          <w:color w:val="auto"/>
          <w:sz w:val="32"/>
          <w:szCs w:val="32"/>
          <w:lang w:eastAsia="zh-CN"/>
        </w:rPr>
        <w:t>不</w:t>
      </w:r>
      <w:r>
        <w:rPr>
          <w:rFonts w:hint="default" w:ascii="Times New Roman" w:hAnsi="Times New Roman" w:eastAsia="方正仿宋_GBK" w:cs="Times New Roman"/>
          <w:color w:val="auto"/>
          <w:sz w:val="32"/>
          <w:szCs w:val="32"/>
        </w:rPr>
        <w:t>接受联合体响应。</w:t>
      </w:r>
    </w:p>
    <w:p>
      <w:pPr>
        <w:pStyle w:val="6"/>
        <w:jc w:val="center"/>
        <w:rPr>
          <w:rFonts w:hint="default" w:ascii="Times New Roman" w:hAnsi="Times New Roman" w:eastAsia="仿宋_GB2312" w:cs="Times New Roman"/>
          <w:b w:val="0"/>
          <w:bCs/>
          <w:sz w:val="44"/>
          <w:szCs w:val="44"/>
        </w:rPr>
      </w:pPr>
      <w:r>
        <w:rPr>
          <w:rFonts w:hint="default" w:ascii="Times New Roman" w:hAnsi="Times New Roman" w:eastAsia="方正小标宋_GBK" w:cs="Times New Roman"/>
          <w:b w:val="0"/>
          <w:bCs/>
          <w:sz w:val="44"/>
          <w:szCs w:val="44"/>
        </w:rPr>
        <w:t xml:space="preserve">第三章  </w:t>
      </w:r>
      <w:r>
        <w:rPr>
          <w:rFonts w:hint="default" w:ascii="Times New Roman" w:hAnsi="Times New Roman" w:eastAsia="方正小标宋_GBK" w:cs="Times New Roman"/>
          <w:b w:val="0"/>
          <w:bCs/>
          <w:sz w:val="44"/>
          <w:szCs w:val="44"/>
          <w:lang w:val="en-US" w:eastAsia="zh-CN"/>
        </w:rPr>
        <w:t>供应方</w:t>
      </w:r>
      <w:r>
        <w:rPr>
          <w:rFonts w:hint="default"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1.</w:t>
      </w:r>
      <w:r>
        <w:rPr>
          <w:rFonts w:hint="default" w:ascii="Times New Roman" w:hAnsi="Times New Roman" w:eastAsia="方正楷体_GBK" w:cs="Times New Roman"/>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4.谈判报价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5.供应方资格和资信证明及服务质量保障文件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6.响应文件的签署规定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w:t>
      </w:r>
    </w:p>
    <w:p>
      <w:pPr>
        <w:rPr>
          <w:rFonts w:hint="default" w:eastAsia="方正仿宋_GBK"/>
          <w:color w:val="FF0000"/>
          <w:lang w:val="en-US" w:eastAsia="zh-CN"/>
        </w:rPr>
      </w:pPr>
      <w:r>
        <w:rPr>
          <w:rFonts w:hint="eastAsia" w:eastAsia="方正仿宋_GBK" w:cs="Times New Roman"/>
          <w:b w:val="0"/>
          <w:bCs/>
          <w:color w:val="auto"/>
          <w:sz w:val="32"/>
          <w:szCs w:val="32"/>
          <w:lang w:val="en-US" w:eastAsia="zh-CN"/>
        </w:rPr>
        <w:t xml:space="preserve">     </w:t>
      </w:r>
      <w:r>
        <w:rPr>
          <w:rFonts w:hint="eastAsia" w:eastAsia="方正仿宋_GBK" w:cs="Times New Roman"/>
          <w:b w:val="0"/>
          <w:bCs/>
          <w:color w:val="FF0000"/>
          <w:sz w:val="32"/>
          <w:szCs w:val="32"/>
          <w:lang w:val="en-US" w:eastAsia="zh-CN"/>
        </w:rPr>
        <w:t>（6）受委托谈判的代表人需全面了解公司情况，对项目的内容，计划，实施方案有明确的认识。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w:t>
      </w:r>
      <w:r>
        <w:rPr>
          <w:rFonts w:hint="eastAsia"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val="en-US" w:eastAsia="zh-CN"/>
        </w:rPr>
        <w:t>）谈判小组如发现谈判人及其谈判响应文件存在下列情况之一的，其谈判响应文件将不列入评审范围：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eastAsia="zh-CN"/>
        </w:rPr>
      </w:pPr>
      <w:r>
        <w:rPr>
          <w:rFonts w:hint="default" w:ascii="Times New Roman" w:hAnsi="Times New Roman" w:eastAsia="方正黑体_GBK" w:cs="Times New Roman"/>
          <w:b w:val="0"/>
          <w:bCs/>
          <w:sz w:val="32"/>
          <w:szCs w:val="32"/>
        </w:rPr>
        <w:t>四、授予</w:t>
      </w:r>
      <w:r>
        <w:rPr>
          <w:rFonts w:hint="default" w:ascii="Times New Roman" w:hAnsi="Times New Roman" w:eastAsia="方正黑体_GBK" w:cs="Times New Roman"/>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2.签订服务合同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w:t>
      </w:r>
      <w:r>
        <w:rPr>
          <w:rFonts w:hint="eastAsia" w:ascii="Times New Roman" w:hAnsi="Times New Roman" w:eastAsia="方正楷体_GBK" w:cs="Times New Roman"/>
          <w:b w:val="0"/>
          <w:bCs/>
          <w:sz w:val="32"/>
          <w:szCs w:val="32"/>
          <w:lang w:val="en-US" w:eastAsia="zh-CN"/>
        </w:rPr>
        <w:t>.</w:t>
      </w:r>
      <w:r>
        <w:rPr>
          <w:rFonts w:hint="default" w:ascii="Times New Roman" w:hAnsi="Times New Roman" w:eastAsia="方正楷体_GBK" w:cs="Times New Roman"/>
          <w:b w:val="0"/>
          <w:bCs/>
          <w:sz w:val="32"/>
          <w:szCs w:val="32"/>
          <w:lang w:val="en-US" w:eastAsia="zh-CN"/>
        </w:rPr>
        <w:t xml:space="preserve">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 xml:space="preserve">4.付款条件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12"/>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b/>
          <w:kern w:val="0"/>
          <w:sz w:val="30"/>
          <w:szCs w:val="30"/>
          <w:lang w:val="en-US" w:eastAsia="zh-CN" w:bidi="ar"/>
        </w:rPr>
      </w:pPr>
    </w:p>
    <w:p>
      <w:pPr>
        <w:rPr>
          <w:rFonts w:hint="default" w:ascii="Times New Roman" w:hAnsi="Times New Roman" w:eastAsia="仿宋_GB2312" w:cs="Times New Roman"/>
          <w:b/>
          <w:kern w:val="0"/>
          <w:sz w:val="30"/>
          <w:szCs w:val="30"/>
          <w:lang w:val="en-US" w:eastAsia="zh-CN" w:bidi="ar"/>
        </w:rPr>
      </w:pPr>
    </w:p>
    <w:p>
      <w:pPr>
        <w:pStyle w:val="6"/>
        <w:jc w:val="both"/>
        <w:rPr>
          <w:rFonts w:hint="default" w:ascii="Times New Roman" w:hAnsi="Times New Roman" w:eastAsia="仿宋_GB2312" w:cs="Times New Roman"/>
          <w:b/>
          <w:kern w:val="0"/>
          <w:sz w:val="30"/>
          <w:szCs w:val="30"/>
          <w:lang w:val="en-US" w:eastAsia="zh-CN" w:bidi="ar"/>
        </w:rPr>
      </w:pPr>
    </w:p>
    <w:p>
      <w:pPr>
        <w:pStyle w:val="2"/>
        <w:rPr>
          <w:rFonts w:hint="default" w:ascii="Times New Roman" w:hAnsi="Times New Roman" w:eastAsia="仿宋_GB2312" w:cs="Times New Roman"/>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rPr>
          <w:rFonts w:hint="default"/>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第四章 采购需求</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ascii="仿宋" w:hAnsi="仿宋" w:eastAsia="仿宋" w:cs="Times New Roman"/>
          <w:sz w:val="28"/>
          <w:szCs w:val="28"/>
          <w:lang w:val="en-US" w:eastAsia="zh-CN" w:bidi="ar-SA"/>
        </w:rPr>
      </w:pPr>
    </w:p>
    <w:p>
      <w:pPr>
        <w:numPr>
          <w:ilvl w:val="0"/>
          <w:numId w:val="2"/>
        </w:numPr>
        <w:spacing w:line="312" w:lineRule="auto"/>
        <w:ind w:firstLine="640" w:firstLineChars="200"/>
        <w:rPr>
          <w:rFonts w:hint="eastAsia" w:ascii="黑体" w:hAnsi="黑体" w:eastAsia="黑体" w:cs="黑体"/>
          <w:b w:val="0"/>
          <w:bCs w:val="0"/>
          <w:kern w:val="2"/>
          <w:sz w:val="32"/>
          <w:szCs w:val="32"/>
          <w:lang w:val="en-US" w:eastAsia="zh-CN" w:bidi="zh-TW"/>
        </w:rPr>
      </w:pPr>
      <w:r>
        <w:rPr>
          <w:rFonts w:hint="eastAsia" w:ascii="黑体" w:hAnsi="黑体" w:eastAsia="黑体" w:cs="黑体"/>
          <w:b w:val="0"/>
          <w:bCs w:val="0"/>
          <w:kern w:val="2"/>
          <w:sz w:val="32"/>
          <w:szCs w:val="32"/>
          <w:lang w:val="en-US" w:eastAsia="zh-CN" w:bidi="zh-TW"/>
        </w:rPr>
        <w:t>项目实施内容</w:t>
      </w:r>
    </w:p>
    <w:p>
      <w:pPr>
        <w:spacing w:line="312" w:lineRule="auto"/>
        <w:ind w:firstLine="640" w:firstLineChars="200"/>
        <w:rPr>
          <w:rFonts w:hint="eastAsia" w:ascii="方正仿宋_GBK" w:hAnsi="方正仿宋_GBK" w:eastAsia="方正仿宋_GBK" w:cs="方正仿宋_GBK"/>
          <w:kern w:val="2"/>
          <w:sz w:val="32"/>
          <w:szCs w:val="32"/>
          <w:lang w:val="zh-TW" w:eastAsia="zh-CN" w:bidi="zh-TW"/>
        </w:rPr>
      </w:pPr>
      <w:r>
        <w:rPr>
          <w:rFonts w:hint="eastAsia" w:ascii="方正仿宋_GBK" w:hAnsi="方正仿宋_GBK" w:eastAsia="方正仿宋_GBK" w:cs="方正仿宋_GBK"/>
          <w:kern w:val="2"/>
          <w:sz w:val="32"/>
          <w:szCs w:val="32"/>
          <w:lang w:val="en-US" w:eastAsia="zh-CN" w:bidi="zh-TW"/>
        </w:rPr>
        <w:t>委托乙方</w:t>
      </w:r>
      <w:r>
        <w:rPr>
          <w:rFonts w:hint="eastAsia" w:ascii="方正仿宋_GBK" w:hAnsi="方正仿宋_GBK" w:eastAsia="方正仿宋_GBK" w:cs="方正仿宋_GBK"/>
          <w:kern w:val="2"/>
          <w:sz w:val="32"/>
          <w:szCs w:val="32"/>
          <w:lang w:val="zh-TW" w:eastAsia="zh-CN" w:bidi="zh-TW"/>
        </w:rPr>
        <w:t>负责对曲靖市编制202</w:t>
      </w:r>
      <w:r>
        <w:rPr>
          <w:rFonts w:hint="eastAsia" w:ascii="方正仿宋_GBK" w:hAnsi="方正仿宋_GBK" w:eastAsia="方正仿宋_GBK" w:cs="方正仿宋_GBK"/>
          <w:kern w:val="2"/>
          <w:sz w:val="32"/>
          <w:szCs w:val="32"/>
          <w:lang w:val="en-US" w:eastAsia="zh-CN" w:bidi="zh-TW"/>
        </w:rPr>
        <w:t>2</w:t>
      </w:r>
      <w:r>
        <w:rPr>
          <w:rFonts w:hint="eastAsia" w:ascii="方正仿宋_GBK" w:hAnsi="方正仿宋_GBK" w:eastAsia="方正仿宋_GBK" w:cs="方正仿宋_GBK"/>
          <w:kern w:val="2"/>
          <w:sz w:val="32"/>
          <w:szCs w:val="32"/>
          <w:lang w:val="zh-TW" w:eastAsia="zh-CN" w:bidi="zh-TW"/>
        </w:rPr>
        <w:t>度财报（包括资产负债表、收入费用表以及财务报表附注、财务分析报告等）相关工作进行系统维护、操作指导、业务咨询、会审、</w:t>
      </w:r>
      <w:r>
        <w:rPr>
          <w:rFonts w:hint="eastAsia" w:ascii="方正仿宋_GBK" w:hAnsi="方正仿宋_GBK" w:eastAsia="方正仿宋_GBK" w:cs="方正仿宋_GBK"/>
          <w:kern w:val="2"/>
          <w:sz w:val="32"/>
          <w:szCs w:val="32"/>
          <w:lang w:val="en-US" w:eastAsia="zh-CN" w:bidi="zh-TW"/>
        </w:rPr>
        <w:t>撰写报告</w:t>
      </w:r>
      <w:r>
        <w:rPr>
          <w:rFonts w:hint="eastAsia" w:ascii="方正仿宋_GBK" w:hAnsi="方正仿宋_GBK" w:eastAsia="方正仿宋_GBK" w:cs="方正仿宋_GBK"/>
          <w:kern w:val="2"/>
          <w:sz w:val="32"/>
          <w:szCs w:val="32"/>
          <w:lang w:val="zh-TW" w:eastAsia="zh-CN" w:bidi="zh-TW"/>
        </w:rPr>
        <w:t>等服务，配合完成全市各级编制单位的财报编审上报工作。</w:t>
      </w:r>
    </w:p>
    <w:p>
      <w:pPr>
        <w:pStyle w:val="18"/>
        <w:keepNext w:val="0"/>
        <w:keepLines w:val="0"/>
        <w:pageBreakBefore w:val="0"/>
        <w:widowControl w:val="0"/>
        <w:kinsoku/>
        <w:wordWrap/>
        <w:overflowPunct/>
        <w:topLinePunct w:val="0"/>
        <w:autoSpaceDE/>
        <w:autoSpaceDN/>
        <w:bidi w:val="0"/>
        <w:adjustRightInd/>
        <w:snapToGrid/>
        <w:spacing w:line="600" w:lineRule="exact"/>
        <w:ind w:firstLine="561"/>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二、具体要求</w:t>
      </w:r>
    </w:p>
    <w:p>
      <w:pPr>
        <w:spacing w:line="312" w:lineRule="auto"/>
        <w:ind w:firstLine="640" w:firstLineChars="200"/>
        <w:rPr>
          <w:rFonts w:hint="eastAsia" w:ascii="方正仿宋_GBK" w:hAnsi="方正仿宋_GBK" w:eastAsia="方正仿宋_GBK" w:cs="方正仿宋_GBK"/>
          <w:kern w:val="2"/>
          <w:sz w:val="32"/>
          <w:szCs w:val="32"/>
          <w:lang w:val="zh-TW" w:eastAsia="zh-CN" w:bidi="zh-TW"/>
        </w:rPr>
      </w:pPr>
      <w:r>
        <w:rPr>
          <w:rFonts w:hint="eastAsia" w:ascii="方正仿宋_GBK" w:hAnsi="方正仿宋_GBK" w:eastAsia="方正仿宋_GBK" w:cs="方正仿宋_GBK"/>
          <w:kern w:val="2"/>
          <w:sz w:val="32"/>
          <w:szCs w:val="32"/>
          <w:lang w:val="zh-TW" w:eastAsia="zh-CN" w:bidi="zh-TW"/>
        </w:rPr>
        <w:t>（1）对财报编报质量进行把关，严格按</w:t>
      </w:r>
      <w:r>
        <w:rPr>
          <w:rFonts w:hint="eastAsia" w:ascii="方正仿宋_GBK" w:hAnsi="方正仿宋_GBK" w:eastAsia="方正仿宋_GBK" w:cs="方正仿宋_GBK"/>
          <w:kern w:val="2"/>
          <w:sz w:val="32"/>
          <w:szCs w:val="32"/>
          <w:lang w:val="en-US" w:eastAsia="zh-CN" w:bidi="zh-TW"/>
        </w:rPr>
        <w:t>财政部和</w:t>
      </w:r>
      <w:r>
        <w:rPr>
          <w:rFonts w:hint="eastAsia" w:ascii="方正仿宋_GBK" w:hAnsi="方正仿宋_GBK" w:eastAsia="方正仿宋_GBK" w:cs="方正仿宋_GBK"/>
          <w:kern w:val="2"/>
          <w:sz w:val="32"/>
          <w:szCs w:val="32"/>
          <w:lang w:val="zh-TW" w:eastAsia="zh-CN" w:bidi="zh-TW"/>
        </w:rPr>
        <w:t>云南省财政厅关于开展202</w:t>
      </w:r>
      <w:r>
        <w:rPr>
          <w:rFonts w:hint="eastAsia" w:ascii="方正仿宋_GBK" w:hAnsi="方正仿宋_GBK" w:eastAsia="方正仿宋_GBK" w:cs="方正仿宋_GBK"/>
          <w:kern w:val="2"/>
          <w:sz w:val="32"/>
          <w:szCs w:val="32"/>
          <w:lang w:val="en-US" w:eastAsia="zh-CN" w:bidi="zh-TW"/>
        </w:rPr>
        <w:t>2</w:t>
      </w:r>
      <w:r>
        <w:rPr>
          <w:rFonts w:hint="eastAsia" w:ascii="方正仿宋_GBK" w:hAnsi="方正仿宋_GBK" w:eastAsia="方正仿宋_GBK" w:cs="方正仿宋_GBK"/>
          <w:kern w:val="2"/>
          <w:sz w:val="32"/>
          <w:szCs w:val="32"/>
          <w:lang w:val="zh-TW" w:eastAsia="zh-CN" w:bidi="zh-TW"/>
        </w:rPr>
        <w:t>年度政府财务报告编报工作的</w:t>
      </w:r>
      <w:r>
        <w:rPr>
          <w:rFonts w:hint="eastAsia" w:ascii="方正仿宋_GBK" w:hAnsi="方正仿宋_GBK" w:eastAsia="方正仿宋_GBK" w:cs="方正仿宋_GBK"/>
          <w:kern w:val="2"/>
          <w:sz w:val="32"/>
          <w:szCs w:val="32"/>
          <w:lang w:val="en-US" w:eastAsia="zh-CN" w:bidi="zh-TW"/>
        </w:rPr>
        <w:t>有关</w:t>
      </w:r>
      <w:r>
        <w:rPr>
          <w:rFonts w:hint="eastAsia" w:ascii="方正仿宋_GBK" w:hAnsi="方正仿宋_GBK" w:eastAsia="方正仿宋_GBK" w:cs="方正仿宋_GBK"/>
          <w:kern w:val="2"/>
          <w:sz w:val="32"/>
          <w:szCs w:val="32"/>
          <w:lang w:val="zh-TW" w:eastAsia="zh-CN" w:bidi="zh-TW"/>
        </w:rPr>
        <w:t>规定</w:t>
      </w:r>
      <w:r>
        <w:rPr>
          <w:rFonts w:hint="eastAsia" w:ascii="方正仿宋_GBK" w:hAnsi="方正仿宋_GBK" w:eastAsia="方正仿宋_GBK" w:cs="方正仿宋_GBK"/>
          <w:kern w:val="2"/>
          <w:sz w:val="32"/>
          <w:szCs w:val="32"/>
          <w:lang w:val="en-US" w:eastAsia="zh-CN" w:bidi="zh-TW"/>
        </w:rPr>
        <w:t>具体</w:t>
      </w:r>
      <w:r>
        <w:rPr>
          <w:rFonts w:hint="eastAsia" w:ascii="方正仿宋_GBK" w:hAnsi="方正仿宋_GBK" w:eastAsia="方正仿宋_GBK" w:cs="方正仿宋_GBK"/>
          <w:kern w:val="2"/>
          <w:sz w:val="32"/>
          <w:szCs w:val="32"/>
          <w:lang w:val="zh-TW" w:eastAsia="zh-CN" w:bidi="zh-TW"/>
        </w:rPr>
        <w:t>要求，为</w:t>
      </w:r>
      <w:r>
        <w:rPr>
          <w:rFonts w:hint="eastAsia" w:ascii="方正仿宋_GBK" w:hAnsi="方正仿宋_GBK" w:eastAsia="方正仿宋_GBK" w:cs="方正仿宋_GBK"/>
          <w:kern w:val="2"/>
          <w:sz w:val="32"/>
          <w:szCs w:val="32"/>
          <w:lang w:val="en-US" w:eastAsia="zh-CN" w:bidi="zh-TW"/>
        </w:rPr>
        <w:t>全市财报编报</w:t>
      </w:r>
      <w:r>
        <w:rPr>
          <w:rFonts w:hint="eastAsia" w:ascii="方正仿宋_GBK" w:hAnsi="方正仿宋_GBK" w:eastAsia="方正仿宋_GBK" w:cs="方正仿宋_GBK"/>
          <w:kern w:val="2"/>
          <w:sz w:val="32"/>
          <w:szCs w:val="32"/>
          <w:lang w:val="zh-TW" w:eastAsia="zh-CN" w:bidi="zh-TW"/>
        </w:rPr>
        <w:t>单位提供运维服务、相关业务咨询、</w:t>
      </w:r>
      <w:r>
        <w:rPr>
          <w:rFonts w:hint="eastAsia" w:ascii="方正仿宋_GBK" w:hAnsi="方正仿宋_GBK" w:eastAsia="方正仿宋_GBK" w:cs="方正仿宋_GBK"/>
          <w:kern w:val="2"/>
          <w:sz w:val="32"/>
          <w:szCs w:val="32"/>
          <w:lang w:val="en-US" w:eastAsia="zh-CN" w:bidi="zh-TW"/>
        </w:rPr>
        <w:t>会</w:t>
      </w:r>
      <w:r>
        <w:rPr>
          <w:rFonts w:hint="eastAsia" w:ascii="方正仿宋_GBK" w:hAnsi="方正仿宋_GBK" w:eastAsia="方正仿宋_GBK" w:cs="方正仿宋_GBK"/>
          <w:kern w:val="2"/>
          <w:sz w:val="32"/>
          <w:szCs w:val="32"/>
          <w:lang w:val="zh-TW" w:eastAsia="zh-CN" w:bidi="zh-TW"/>
        </w:rPr>
        <w:t>审财报</w:t>
      </w:r>
      <w:r>
        <w:rPr>
          <w:rFonts w:hint="eastAsia" w:ascii="方正仿宋_GBK" w:hAnsi="方正仿宋_GBK" w:eastAsia="方正仿宋_GBK" w:cs="方正仿宋_GBK"/>
          <w:kern w:val="2"/>
          <w:sz w:val="32"/>
          <w:szCs w:val="32"/>
          <w:lang w:val="en-US" w:eastAsia="zh-CN" w:bidi="zh-TW"/>
        </w:rPr>
        <w:t>表格及报告、撰写综合报告</w:t>
      </w:r>
      <w:r>
        <w:rPr>
          <w:rFonts w:hint="eastAsia" w:ascii="方正仿宋_GBK" w:hAnsi="方正仿宋_GBK" w:eastAsia="方正仿宋_GBK" w:cs="方正仿宋_GBK"/>
          <w:kern w:val="2"/>
          <w:sz w:val="32"/>
          <w:szCs w:val="32"/>
          <w:lang w:val="zh-TW" w:eastAsia="zh-CN" w:bidi="zh-TW"/>
        </w:rPr>
        <w:t>等服务。</w:t>
      </w:r>
    </w:p>
    <w:p>
      <w:pPr>
        <w:spacing w:line="312" w:lineRule="auto"/>
        <w:ind w:firstLine="640" w:firstLineChars="200"/>
        <w:rPr>
          <w:rFonts w:hint="eastAsia" w:ascii="方正仿宋_GBK" w:hAnsi="方正仿宋_GBK" w:eastAsia="方正仿宋_GBK" w:cs="方正仿宋_GBK"/>
          <w:kern w:val="2"/>
          <w:sz w:val="32"/>
          <w:szCs w:val="32"/>
          <w:lang w:val="zh-TW" w:eastAsia="zh-CN" w:bidi="zh-TW"/>
        </w:rPr>
      </w:pPr>
      <w:r>
        <w:rPr>
          <w:rFonts w:hint="eastAsia" w:ascii="方正仿宋_GBK" w:hAnsi="方正仿宋_GBK" w:eastAsia="方正仿宋_GBK" w:cs="方正仿宋_GBK"/>
          <w:kern w:val="2"/>
          <w:sz w:val="32"/>
          <w:szCs w:val="32"/>
          <w:lang w:val="zh-TW" w:eastAsia="zh-CN" w:bidi="zh-TW"/>
        </w:rPr>
        <w:t>（2）根据</w:t>
      </w:r>
      <w:r>
        <w:rPr>
          <w:rFonts w:hint="eastAsia" w:ascii="方正仿宋_GBK" w:hAnsi="方正仿宋_GBK" w:eastAsia="方正仿宋_GBK" w:cs="方正仿宋_GBK"/>
          <w:kern w:val="2"/>
          <w:sz w:val="32"/>
          <w:szCs w:val="32"/>
          <w:lang w:val="en-US" w:eastAsia="zh-CN" w:bidi="zh-TW"/>
        </w:rPr>
        <w:t>市财政局</w:t>
      </w:r>
      <w:r>
        <w:rPr>
          <w:rFonts w:hint="eastAsia" w:ascii="方正仿宋_GBK" w:hAnsi="方正仿宋_GBK" w:eastAsia="方正仿宋_GBK" w:cs="方正仿宋_GBK"/>
          <w:kern w:val="2"/>
          <w:sz w:val="32"/>
          <w:szCs w:val="32"/>
          <w:lang w:val="zh-TW" w:eastAsia="zh-CN" w:bidi="zh-TW"/>
        </w:rPr>
        <w:t>提供的编报</w:t>
      </w:r>
      <w:r>
        <w:rPr>
          <w:rFonts w:hint="eastAsia" w:ascii="方正仿宋_GBK" w:hAnsi="方正仿宋_GBK" w:eastAsia="方正仿宋_GBK" w:cs="方正仿宋_GBK"/>
          <w:kern w:val="2"/>
          <w:sz w:val="32"/>
          <w:szCs w:val="32"/>
          <w:lang w:val="en-US" w:eastAsia="zh-CN" w:bidi="zh-TW"/>
        </w:rPr>
        <w:t>基础</w:t>
      </w:r>
      <w:r>
        <w:rPr>
          <w:rFonts w:hint="eastAsia" w:ascii="方正仿宋_GBK" w:hAnsi="方正仿宋_GBK" w:eastAsia="方正仿宋_GBK" w:cs="方正仿宋_GBK"/>
          <w:kern w:val="2"/>
          <w:sz w:val="32"/>
          <w:szCs w:val="32"/>
          <w:lang w:val="zh-TW" w:eastAsia="zh-CN" w:bidi="zh-TW"/>
        </w:rPr>
        <w:t>资料，严格审核</w:t>
      </w:r>
      <w:r>
        <w:rPr>
          <w:rFonts w:hint="eastAsia" w:ascii="方正仿宋_GBK" w:hAnsi="方正仿宋_GBK" w:eastAsia="方正仿宋_GBK" w:cs="方正仿宋_GBK"/>
          <w:kern w:val="2"/>
          <w:sz w:val="32"/>
          <w:szCs w:val="32"/>
          <w:lang w:val="en-US" w:eastAsia="zh-CN" w:bidi="zh-TW"/>
        </w:rPr>
        <w:t>编报单位</w:t>
      </w:r>
      <w:r>
        <w:rPr>
          <w:rFonts w:hint="eastAsia" w:ascii="方正仿宋_GBK" w:hAnsi="方正仿宋_GBK" w:eastAsia="方正仿宋_GBK" w:cs="方正仿宋_GBK"/>
          <w:kern w:val="2"/>
          <w:sz w:val="32"/>
          <w:szCs w:val="32"/>
          <w:lang w:val="zh-TW" w:eastAsia="zh-CN" w:bidi="zh-TW"/>
        </w:rPr>
        <w:t>财报数据的关联性、逻辑性，提升财报数据的准确性，确保财报准确反映各级政府部门、各预算单位截止202</w:t>
      </w:r>
      <w:r>
        <w:rPr>
          <w:rFonts w:hint="eastAsia" w:ascii="方正仿宋_GBK" w:hAnsi="方正仿宋_GBK" w:eastAsia="方正仿宋_GBK" w:cs="方正仿宋_GBK"/>
          <w:kern w:val="2"/>
          <w:sz w:val="32"/>
          <w:szCs w:val="32"/>
          <w:lang w:val="en-US" w:eastAsia="zh-CN" w:bidi="zh-TW"/>
        </w:rPr>
        <w:t>2</w:t>
      </w:r>
      <w:r>
        <w:rPr>
          <w:rFonts w:hint="eastAsia" w:ascii="方正仿宋_GBK" w:hAnsi="方正仿宋_GBK" w:eastAsia="方正仿宋_GBK" w:cs="方正仿宋_GBK"/>
          <w:kern w:val="2"/>
          <w:sz w:val="32"/>
          <w:szCs w:val="32"/>
          <w:lang w:val="zh-TW" w:eastAsia="zh-CN" w:bidi="zh-TW"/>
        </w:rPr>
        <w:t>年12月31日的</w:t>
      </w:r>
      <w:r>
        <w:rPr>
          <w:rFonts w:hint="eastAsia" w:ascii="方正仿宋_GBK" w:hAnsi="方正仿宋_GBK" w:eastAsia="方正仿宋_GBK" w:cs="方正仿宋_GBK"/>
          <w:kern w:val="2"/>
          <w:sz w:val="32"/>
          <w:szCs w:val="32"/>
          <w:lang w:val="en-US" w:eastAsia="zh-CN" w:bidi="zh-TW"/>
        </w:rPr>
        <w:t>总体</w:t>
      </w:r>
      <w:r>
        <w:rPr>
          <w:rFonts w:hint="eastAsia" w:ascii="方正仿宋_GBK" w:hAnsi="方正仿宋_GBK" w:eastAsia="方正仿宋_GBK" w:cs="方正仿宋_GBK"/>
          <w:kern w:val="2"/>
          <w:sz w:val="32"/>
          <w:szCs w:val="32"/>
          <w:lang w:val="zh-TW" w:eastAsia="zh-CN" w:bidi="zh-TW"/>
        </w:rPr>
        <w:t>运行情况、财务状况</w:t>
      </w:r>
      <w:r>
        <w:rPr>
          <w:rFonts w:hint="eastAsia" w:ascii="方正仿宋_GBK" w:hAnsi="方正仿宋_GBK" w:eastAsia="方正仿宋_GBK" w:cs="方正仿宋_GBK"/>
          <w:kern w:val="2"/>
          <w:sz w:val="32"/>
          <w:szCs w:val="32"/>
          <w:lang w:val="en-US" w:eastAsia="zh-CN" w:bidi="zh-TW"/>
        </w:rPr>
        <w:t>等</w:t>
      </w:r>
      <w:r>
        <w:rPr>
          <w:rFonts w:hint="eastAsia" w:ascii="方正仿宋_GBK" w:hAnsi="方正仿宋_GBK" w:eastAsia="方正仿宋_GBK" w:cs="方正仿宋_GBK"/>
          <w:kern w:val="2"/>
          <w:sz w:val="32"/>
          <w:szCs w:val="32"/>
          <w:lang w:val="zh-TW" w:eastAsia="zh-CN" w:bidi="zh-TW"/>
        </w:rPr>
        <w:t>。</w:t>
      </w:r>
    </w:p>
    <w:p>
      <w:pPr>
        <w:tabs>
          <w:tab w:val="left" w:pos="625"/>
        </w:tabs>
        <w:spacing w:line="312" w:lineRule="auto"/>
        <w:ind w:firstLine="640" w:firstLineChars="200"/>
        <w:rPr>
          <w:rFonts w:hint="eastAsia" w:ascii="方正仿宋_GBK" w:hAnsi="方正仿宋_GBK" w:eastAsia="方正仿宋_GBK" w:cs="方正仿宋_GBK"/>
          <w:kern w:val="2"/>
          <w:sz w:val="32"/>
          <w:szCs w:val="32"/>
          <w:lang w:val="zh-TW" w:eastAsia="zh-CN" w:bidi="zh-TW"/>
        </w:rPr>
      </w:pPr>
      <w:r>
        <w:rPr>
          <w:rFonts w:hint="eastAsia" w:ascii="方正仿宋_GBK" w:hAnsi="方正仿宋_GBK" w:eastAsia="方正仿宋_GBK" w:cs="方正仿宋_GBK"/>
          <w:kern w:val="2"/>
          <w:sz w:val="32"/>
          <w:szCs w:val="32"/>
          <w:lang w:val="zh-TW" w:eastAsia="zh-CN" w:bidi="zh-TW"/>
        </w:rPr>
        <w:t>（3）</w:t>
      </w:r>
      <w:r>
        <w:rPr>
          <w:rFonts w:hint="eastAsia" w:ascii="方正仿宋_GBK" w:hAnsi="方正仿宋_GBK" w:eastAsia="方正仿宋_GBK" w:cs="方正仿宋_GBK"/>
          <w:kern w:val="2"/>
          <w:sz w:val="32"/>
          <w:szCs w:val="32"/>
          <w:lang w:val="en-US" w:eastAsia="zh-CN" w:bidi="zh-TW"/>
        </w:rPr>
        <w:t>根据财政部和省财政厅的有关要求，审核各编报单位</w:t>
      </w:r>
      <w:r>
        <w:rPr>
          <w:rFonts w:hint="eastAsia" w:ascii="方正仿宋_GBK" w:hAnsi="方正仿宋_GBK" w:eastAsia="方正仿宋_GBK" w:cs="方正仿宋_GBK"/>
          <w:kern w:val="2"/>
          <w:sz w:val="32"/>
          <w:szCs w:val="32"/>
          <w:lang w:val="zh-TW" w:eastAsia="zh-CN" w:bidi="zh-TW"/>
        </w:rPr>
        <w:t>财务分析报告，</w:t>
      </w:r>
      <w:r>
        <w:rPr>
          <w:rFonts w:hint="eastAsia" w:ascii="方正仿宋_GBK" w:hAnsi="方正仿宋_GBK" w:eastAsia="方正仿宋_GBK" w:cs="方正仿宋_GBK"/>
          <w:kern w:val="2"/>
          <w:sz w:val="32"/>
          <w:szCs w:val="32"/>
          <w:lang w:val="en-US" w:eastAsia="zh-CN" w:bidi="zh-TW"/>
        </w:rPr>
        <w:t>并</w:t>
      </w:r>
      <w:r>
        <w:rPr>
          <w:rFonts w:hint="eastAsia" w:ascii="方正仿宋_GBK" w:hAnsi="方正仿宋_GBK" w:eastAsia="方正仿宋_GBK" w:cs="方正仿宋_GBK"/>
          <w:kern w:val="2"/>
          <w:sz w:val="32"/>
          <w:szCs w:val="32"/>
          <w:lang w:val="zh-TW" w:eastAsia="zh-CN" w:bidi="zh-TW"/>
        </w:rPr>
        <w:t>综合分析政府整体财务状况、运行情况和财政中长期可持续性，</w:t>
      </w:r>
      <w:r>
        <w:rPr>
          <w:rFonts w:hint="eastAsia" w:ascii="方正仿宋_GBK" w:hAnsi="方正仿宋_GBK" w:eastAsia="方正仿宋_GBK" w:cs="方正仿宋_GBK"/>
          <w:kern w:val="2"/>
          <w:sz w:val="32"/>
          <w:szCs w:val="32"/>
          <w:lang w:val="en-US" w:eastAsia="zh-CN" w:bidi="zh-TW"/>
        </w:rPr>
        <w:t>完成全市和市本级政府综合财务报告</w:t>
      </w:r>
      <w:r>
        <w:rPr>
          <w:rFonts w:hint="eastAsia" w:ascii="方正仿宋_GBK" w:hAnsi="方正仿宋_GBK" w:eastAsia="方正仿宋_GBK" w:cs="方正仿宋_GBK"/>
          <w:kern w:val="2"/>
          <w:sz w:val="32"/>
          <w:szCs w:val="32"/>
          <w:lang w:val="zh-TW" w:eastAsia="zh-CN" w:bidi="zh-TW"/>
        </w:rPr>
        <w:t>。</w:t>
      </w:r>
    </w:p>
    <w:p>
      <w:pPr>
        <w:spacing w:line="312" w:lineRule="auto"/>
        <w:ind w:firstLine="640" w:firstLineChars="200"/>
        <w:rPr>
          <w:rFonts w:hint="eastAsia" w:ascii="方正仿宋_GBK" w:hAnsi="方正仿宋_GBK" w:eastAsia="方正仿宋_GBK" w:cs="方正仿宋_GBK"/>
          <w:kern w:val="2"/>
          <w:sz w:val="32"/>
          <w:szCs w:val="32"/>
          <w:lang w:val="zh-TW" w:eastAsia="zh-CN" w:bidi="zh-TW"/>
        </w:rPr>
      </w:pPr>
      <w:r>
        <w:rPr>
          <w:rFonts w:hint="eastAsia" w:ascii="方正仿宋_GBK" w:hAnsi="方正仿宋_GBK" w:eastAsia="方正仿宋_GBK" w:cs="方正仿宋_GBK"/>
          <w:kern w:val="2"/>
          <w:sz w:val="32"/>
          <w:szCs w:val="32"/>
          <w:lang w:val="zh-TW" w:eastAsia="zh-CN" w:bidi="zh-TW"/>
        </w:rPr>
        <w:t>（4）根据云南省财政厅的要求，协助完成财报区县（市）级会审、市级会审、厅级会审工作，</w:t>
      </w:r>
      <w:r>
        <w:rPr>
          <w:rFonts w:hint="eastAsia" w:ascii="方正仿宋_GBK" w:hAnsi="方正仿宋_GBK" w:eastAsia="方正仿宋_GBK" w:cs="方正仿宋_GBK"/>
          <w:kern w:val="2"/>
          <w:sz w:val="32"/>
          <w:szCs w:val="32"/>
          <w:lang w:val="en-US" w:eastAsia="zh-CN" w:bidi="zh-TW"/>
        </w:rPr>
        <w:t>及时</w:t>
      </w:r>
      <w:r>
        <w:rPr>
          <w:rFonts w:hint="eastAsia" w:ascii="方正仿宋_GBK" w:hAnsi="方正仿宋_GBK" w:eastAsia="方正仿宋_GBK" w:cs="方正仿宋_GBK"/>
          <w:kern w:val="2"/>
          <w:sz w:val="32"/>
          <w:szCs w:val="32"/>
          <w:lang w:val="zh-TW" w:eastAsia="zh-CN" w:bidi="zh-TW"/>
        </w:rPr>
        <w:t>对会审过程中发现的问题修改</w:t>
      </w:r>
      <w:r>
        <w:rPr>
          <w:rFonts w:hint="eastAsia" w:ascii="方正仿宋_GBK" w:hAnsi="方正仿宋_GBK" w:eastAsia="方正仿宋_GBK" w:cs="方正仿宋_GBK"/>
          <w:kern w:val="2"/>
          <w:sz w:val="32"/>
          <w:szCs w:val="32"/>
          <w:lang w:val="en-US" w:eastAsia="zh-CN" w:bidi="zh-TW"/>
        </w:rPr>
        <w:t>完善</w:t>
      </w:r>
      <w:r>
        <w:rPr>
          <w:rFonts w:hint="eastAsia" w:ascii="方正仿宋_GBK" w:hAnsi="方正仿宋_GBK" w:eastAsia="方正仿宋_GBK" w:cs="方正仿宋_GBK"/>
          <w:kern w:val="2"/>
          <w:sz w:val="32"/>
          <w:szCs w:val="32"/>
          <w:lang w:val="zh-TW" w:eastAsia="zh-CN" w:bidi="zh-TW"/>
        </w:rPr>
        <w:t>，</w:t>
      </w:r>
      <w:r>
        <w:rPr>
          <w:rFonts w:hint="eastAsia" w:ascii="方正仿宋_GBK" w:hAnsi="方正仿宋_GBK" w:eastAsia="方正仿宋_GBK" w:cs="方正仿宋_GBK"/>
          <w:kern w:val="2"/>
          <w:sz w:val="32"/>
          <w:szCs w:val="32"/>
          <w:lang w:val="en-US" w:eastAsia="zh-CN" w:bidi="zh-TW"/>
        </w:rPr>
        <w:t>并做好数据保密管理相关工作，</w:t>
      </w:r>
      <w:r>
        <w:rPr>
          <w:rFonts w:hint="eastAsia" w:ascii="方正仿宋_GBK" w:hAnsi="方正仿宋_GBK" w:eastAsia="方正仿宋_GBK" w:cs="方正仿宋_GBK"/>
          <w:kern w:val="2"/>
          <w:sz w:val="32"/>
          <w:szCs w:val="32"/>
          <w:lang w:val="zh-TW" w:eastAsia="zh-CN" w:bidi="zh-TW"/>
        </w:rPr>
        <w:t>直至财政部会审结束。</w:t>
      </w:r>
    </w:p>
    <w:p>
      <w:pPr>
        <w:pStyle w:val="2"/>
        <w:ind w:left="0" w:leftChars="0" w:firstLine="0" w:firstLineChars="0"/>
        <w:rPr>
          <w:rFonts w:hint="default"/>
          <w:lang w:val="en-US" w:eastAsia="zh-CN"/>
        </w:rPr>
      </w:pPr>
    </w:p>
    <w:p>
      <w:pPr>
        <w:pStyle w:val="6"/>
        <w:ind w:firstLine="1760" w:firstLineChars="400"/>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第五章  合同格式文本</w:t>
      </w: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u w:val="single"/>
        </w:rPr>
      </w:pPr>
      <w:r>
        <w:rPr>
          <w:rFonts w:hint="default" w:ascii="Times New Roman" w:hAnsi="Times New Roman" w:eastAsia="仿宋_GB2312" w:cs="Times New Roman"/>
          <w:sz w:val="28"/>
          <w:lang w:eastAsia="zh-CN"/>
        </w:rPr>
        <w:t>合同</w:t>
      </w:r>
      <w:r>
        <w:rPr>
          <w:rFonts w:hint="default" w:ascii="Times New Roman" w:hAnsi="Times New Roman" w:eastAsia="仿宋_GB2312" w:cs="Times New Roman"/>
          <w:sz w:val="28"/>
        </w:rPr>
        <w:t>登记编号：</w:t>
      </w:r>
      <w:r>
        <w:rPr>
          <w:rFonts w:hint="default" w:ascii="Times New Roman" w:hAnsi="Times New Roman" w:eastAsia="仿宋_GB2312" w:cs="Times New Roman"/>
          <w:sz w:val="28"/>
          <w:u w:val="single"/>
        </w:rPr>
        <w:t xml:space="preserve">            </w:t>
      </w:r>
    </w:p>
    <w:p>
      <w:pPr>
        <w:jc w:val="center"/>
        <w:rPr>
          <w:rFonts w:hint="default" w:ascii="Times New Roman" w:hAnsi="Times New Roman" w:eastAsia="仿宋_GB2312" w:cs="Times New Roman"/>
          <w:b/>
          <w:spacing w:val="100"/>
          <w:sz w:val="36"/>
          <w:lang w:val="en-US" w:eastAsia="zh-CN"/>
        </w:rPr>
      </w:pPr>
      <w:r>
        <w:rPr>
          <w:rFonts w:hint="default" w:ascii="Times New Roman" w:hAnsi="Times New Roman" w:eastAsia="仿宋_GB2312" w:cs="Times New Roman"/>
          <w:b/>
          <w:spacing w:val="100"/>
          <w:sz w:val="36"/>
        </w:rPr>
        <w:t>曲靖市</w:t>
      </w:r>
      <w:r>
        <w:rPr>
          <w:rFonts w:hint="default" w:ascii="Times New Roman" w:hAnsi="Times New Roman" w:eastAsia="仿宋_GB2312" w:cs="Times New Roman"/>
          <w:b/>
          <w:spacing w:val="100"/>
          <w:sz w:val="36"/>
          <w:lang w:val="en-US" w:eastAsia="zh-CN"/>
        </w:rPr>
        <w:t>财政局</w:t>
      </w:r>
    </w:p>
    <w:p>
      <w:pPr>
        <w:jc w:val="center"/>
        <w:rPr>
          <w:rFonts w:hint="default" w:ascii="Times New Roman" w:hAnsi="Times New Roman" w:eastAsia="仿宋_GB2312" w:cs="Times New Roman"/>
          <w:b/>
          <w:spacing w:val="100"/>
          <w:sz w:val="36"/>
        </w:rPr>
      </w:pP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购</w:t>
      </w: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销</w:t>
      </w:r>
    </w:p>
    <w:p>
      <w:pPr>
        <w:jc w:val="center"/>
        <w:rPr>
          <w:rFonts w:hint="default" w:ascii="Times New Roman" w:hAnsi="Times New Roman" w:eastAsia="仿宋_GB2312" w:cs="Times New Roman"/>
          <w:b/>
          <w:sz w:val="112"/>
          <w:szCs w:val="112"/>
          <w:lang w:eastAsia="zh-CN"/>
        </w:rPr>
      </w:pPr>
      <w:r>
        <w:rPr>
          <w:rFonts w:hint="default" w:ascii="Times New Roman" w:hAnsi="Times New Roman" w:eastAsia="仿宋_GB2312" w:cs="Times New Roman"/>
          <w:b/>
          <w:sz w:val="112"/>
          <w:szCs w:val="112"/>
          <w:lang w:eastAsia="zh-CN"/>
        </w:rPr>
        <w:t>合</w:t>
      </w:r>
    </w:p>
    <w:p>
      <w:pPr>
        <w:pStyle w:val="2"/>
        <w:ind w:firstLine="4498" w:firstLineChars="400"/>
        <w:rPr>
          <w:rFonts w:hint="default" w:ascii="Times New Roman" w:hAnsi="Times New Roman" w:eastAsia="仿宋_GB2312" w:cs="Times New Roman"/>
          <w:lang w:eastAsia="zh-CN"/>
        </w:rPr>
      </w:pPr>
      <w:r>
        <w:rPr>
          <w:rFonts w:hint="default" w:ascii="Times New Roman" w:hAnsi="Times New Roman" w:eastAsia="仿宋_GB2312" w:cs="Times New Roman"/>
          <w:b/>
          <w:sz w:val="112"/>
          <w:szCs w:val="112"/>
          <w:lang w:eastAsia="zh-CN"/>
        </w:rPr>
        <w:t>同</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需求方：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供应方：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签订地点：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签订时间：       年    月    日</w:t>
      </w: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为保护供需双方合法权益，根据《中华人民共和国政府采购法》、《中华人民共和国</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》，按照《</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文件》和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成交公司</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响应</w:t>
      </w:r>
      <w:r>
        <w:rPr>
          <w:rFonts w:hint="default" w:ascii="Times New Roman" w:hAnsi="Times New Roman" w:eastAsia="方正仿宋_GBK" w:cs="Times New Roman"/>
          <w:sz w:val="32"/>
          <w:szCs w:val="32"/>
        </w:rPr>
        <w:t>文件》要求，以及《</w:t>
      </w:r>
      <w:r>
        <w:rPr>
          <w:rFonts w:hint="default" w:ascii="Times New Roman" w:hAnsi="Times New Roman" w:eastAsia="方正仿宋_GBK" w:cs="Times New Roman"/>
          <w:sz w:val="32"/>
          <w:szCs w:val="32"/>
          <w:lang w:val="en-US" w:eastAsia="zh-CN"/>
        </w:rPr>
        <w:t>成交</w:t>
      </w:r>
      <w:r>
        <w:rPr>
          <w:rFonts w:hint="default" w:ascii="Times New Roman" w:hAnsi="Times New Roman" w:eastAsia="方正仿宋_GBK" w:cs="Times New Roman"/>
          <w:sz w:val="32"/>
          <w:szCs w:val="32"/>
        </w:rPr>
        <w:t>通知书》约定，签订本</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合同</w:t>
      </w:r>
      <w:r>
        <w:rPr>
          <w:rFonts w:hint="default" w:ascii="Times New Roman" w:hAnsi="Times New Roman" w:eastAsia="方正仿宋_GBK" w:cs="Times New Roman"/>
          <w:sz w:val="32"/>
          <w:szCs w:val="32"/>
        </w:rPr>
        <w:t>。</w:t>
      </w:r>
    </w:p>
    <w:tbl>
      <w:tblPr>
        <w:tblStyle w:val="13"/>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项目编号</w:t>
            </w:r>
          </w:p>
        </w:tc>
        <w:tc>
          <w:tcPr>
            <w:tcW w:w="147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45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项目标段</w:t>
            </w:r>
          </w:p>
        </w:tc>
        <w:tc>
          <w:tcPr>
            <w:tcW w:w="1199"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采购数量</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项目名称</w:t>
            </w:r>
          </w:p>
        </w:tc>
        <w:tc>
          <w:tcPr>
            <w:tcW w:w="4127" w:type="dxa"/>
            <w:gridSpan w:val="3"/>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预算金额</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合同总金额（小写）¥：</w:t>
            </w:r>
            <w:r>
              <w:rPr>
                <w:rFonts w:hint="default" w:ascii="Times New Roman" w:hAnsi="Times New Roman" w:eastAsia="宋体" w:cs="Times New Roman"/>
                <w:kern w:val="0"/>
                <w:sz w:val="22"/>
                <w:szCs w:val="22"/>
              </w:rPr>
              <w:t xml:space="preserve">              </w:t>
            </w:r>
            <w:r>
              <w:rPr>
                <w:rFonts w:hint="default" w:ascii="Times New Roman" w:hAnsi="Times New Roman" w:eastAsia="宋体" w:cs="Times New Roman"/>
                <w:kern w:val="0"/>
                <w:sz w:val="22"/>
                <w:szCs w:val="22"/>
                <w:lang w:val="zh-CN"/>
              </w:rPr>
              <w:t>（大写）：</w:t>
            </w:r>
          </w:p>
        </w:tc>
      </w:tr>
    </w:tbl>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方正黑体_GBK" w:cs="Times New Roman"/>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color w:val="000000" w:themeColor="text1"/>
          <w:kern w:val="2"/>
          <w:sz w:val="32"/>
          <w:szCs w:val="32"/>
          <w:lang w:val="en-US" w:eastAsia="zh-CN" w:bidi="ar-SA"/>
          <w14:textFill>
            <w14:solidFill>
              <w14:schemeClr w14:val="tx1"/>
            </w14:solidFill>
          </w14:textFill>
        </w:rPr>
        <w:t>一、服务项目</w:t>
      </w:r>
      <w:r>
        <w:rPr>
          <w:rFonts w:hint="default" w:ascii="Times New Roman" w:hAnsi="Times New Roman" w:eastAsia="方正黑体_GBK" w:cs="Times New Roman"/>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开据的税务发票，自收到之日起在五个工作日内通过转账结算方式，按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供应方出现下列行为，属于违约：</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六</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七</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附件与</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八</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经三方签字盖章后正式生效。</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九</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一式三份，三方各执一份，供需双方各一份</w:t>
      </w:r>
      <w:r>
        <w:rPr>
          <w:rFonts w:hint="default" w:ascii="Times New Roman" w:hAnsi="Times New Roman" w:eastAsia="方正黑体_GBK" w:cs="Times New Roman"/>
          <w:sz w:val="28"/>
          <w:szCs w:val="28"/>
          <w:lang w:eastAsia="zh-CN"/>
        </w:rPr>
        <w:t>，</w:t>
      </w:r>
      <w:r>
        <w:rPr>
          <w:rFonts w:hint="default" w:ascii="Times New Roman" w:hAnsi="Times New Roman" w:eastAsia="方正黑体_GBK" w:cs="Times New Roman"/>
          <w:sz w:val="28"/>
          <w:szCs w:val="28"/>
          <w:lang w:val="en-US" w:eastAsia="zh-CN"/>
        </w:rPr>
        <w:t>需求科室一份</w:t>
      </w:r>
      <w:r>
        <w:rPr>
          <w:rFonts w:hint="default" w:ascii="Times New Roman" w:hAnsi="Times New Roman" w:eastAsia="方正黑体_GBK" w:cs="Times New Roman"/>
          <w:sz w:val="28"/>
          <w:szCs w:val="28"/>
        </w:rPr>
        <w:t>。</w:t>
      </w:r>
    </w:p>
    <w:p>
      <w:pPr>
        <w:spacing w:line="420" w:lineRule="exact"/>
        <w:rPr>
          <w:rFonts w:hint="default" w:ascii="Times New Roman" w:hAnsi="Times New Roman" w:eastAsia="方正黑体_GBK" w:cs="Times New Roman"/>
          <w:sz w:val="28"/>
          <w:szCs w:val="28"/>
        </w:rPr>
      </w:pPr>
    </w:p>
    <w:p>
      <w:pPr>
        <w:pStyle w:val="12"/>
        <w:rPr>
          <w:rFonts w:hint="default" w:ascii="Times New Roman" w:hAnsi="Times New Roman" w:eastAsia="方正仿宋_GBK" w:cs="Times New Roman"/>
          <w:sz w:val="32"/>
          <w:szCs w:val="32"/>
        </w:rPr>
      </w:pP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pStyle w:val="12"/>
        <w:rPr>
          <w:rFonts w:hint="default" w:ascii="Times New Roman" w:hAnsi="Times New Roman" w:eastAsia="方正仿宋_GBK" w:cs="Times New Roman"/>
          <w:sz w:val="32"/>
          <w:szCs w:val="32"/>
        </w:rPr>
      </w:pPr>
    </w:p>
    <w:p>
      <w:pPr>
        <w:pStyle w:val="12"/>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tabs>
          <w:tab w:val="left" w:pos="4565"/>
        </w:tabs>
        <w:ind w:firstLine="2720" w:firstLineChars="850"/>
        <w:rPr>
          <w:rFonts w:hint="eastAsia" w:ascii="Times New Roman" w:hAnsi="Times New Roman" w:eastAsia="方正仿宋_GBK" w:cs="Times New Roman"/>
          <w:bCs/>
          <w:sz w:val="32"/>
          <w:szCs w:val="32"/>
          <w:lang w:eastAsia="zh-CN"/>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r>
        <w:rPr>
          <w:rFonts w:hint="default" w:ascii="Times New Roman" w:hAnsi="Times New Roman" w:eastAsia="方正仿宋_GBK" w:cs="Times New Roman"/>
          <w:sz w:val="32"/>
          <w:szCs w:val="32"/>
        </w:rPr>
        <w:t xml:space="preserve">                    年     月    </w:t>
      </w:r>
      <w:r>
        <w:rPr>
          <w:rFonts w:hint="eastAsia" w:eastAsia="方正仿宋_GBK" w:cs="Times New Roman"/>
          <w:sz w:val="32"/>
          <w:szCs w:val="32"/>
          <w:lang w:eastAsia="zh-CN"/>
        </w:rPr>
        <w:t>日</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52"/>
          <w:szCs w:val="52"/>
        </w:rPr>
      </w:pPr>
    </w:p>
    <w:p>
      <w:pPr>
        <w:pStyle w:val="6"/>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default" w:ascii="Times New Roman" w:hAnsi="Times New Roman" w:eastAsia="仿宋_GB2312" w:cs="Times New Roman"/>
          <w:b w:val="0"/>
          <w:bCs/>
          <w:sz w:val="24"/>
          <w:szCs w:val="24"/>
        </w:rPr>
      </w:pPr>
      <w:r>
        <w:rPr>
          <w:rFonts w:hint="default" w:ascii="Times New Roman" w:hAnsi="Times New Roman" w:eastAsia="仿宋_GB2312" w:cs="Times New Roman"/>
          <w:b w:val="0"/>
          <w:bCs/>
          <w:sz w:val="24"/>
          <w:szCs w:val="24"/>
        </w:rPr>
        <w:tab/>
      </w:r>
    </w:p>
    <w:p>
      <w:pPr>
        <w:pStyle w:val="6"/>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520" w:firstLineChars="11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一、</w:t>
      </w:r>
      <w:r>
        <w:rPr>
          <w:rFonts w:hint="default" w:ascii="Times New Roman" w:hAnsi="Times New Roman" w:eastAsia="方正仿宋_GBK" w:cs="Times New Roman"/>
          <w:b w:val="0"/>
          <w:bCs/>
          <w:sz w:val="32"/>
          <w:szCs w:val="32"/>
        </w:rPr>
        <w:t>谈 判 书</w:t>
      </w:r>
    </w:p>
    <w:p>
      <w:pPr>
        <w:numPr>
          <w:ilvl w:val="0"/>
          <w:numId w:val="0"/>
        </w:numPr>
        <w:rPr>
          <w:rFonts w:hint="default" w:ascii="Times New Roman" w:hAnsi="Times New Roman" w:cs="Times New Roman"/>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lang w:val="en-US" w:eastAsia="zh-CN"/>
        </w:rPr>
      </w:pPr>
      <w:r>
        <w:rPr>
          <w:rFonts w:hint="default" w:ascii="Times New Roman" w:hAnsi="Times New Roman" w:eastAsia="方正仿宋_GBK" w:cs="Times New Roman"/>
          <w:b/>
          <w:sz w:val="32"/>
          <w:szCs w:val="32"/>
        </w:rPr>
        <w:t xml:space="preserve"> </w:t>
      </w:r>
      <w:r>
        <w:rPr>
          <w:rFonts w:hint="default" w:ascii="Times New Roman" w:hAnsi="Times New Roman" w:eastAsia="方正仿宋_GBK" w:cs="Times New Roman"/>
          <w:b w:val="0"/>
          <w:bCs/>
          <w:sz w:val="32"/>
          <w:szCs w:val="32"/>
        </w:rPr>
        <w:t xml:space="preserve"> 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w:t>
      </w:r>
      <w:r>
        <w:rPr>
          <w:rFonts w:hint="eastAsia" w:ascii="Times New Roman" w:hAnsi="Times New Roman" w:eastAsia="方正仿宋_GBK" w:cs="Times New Roman"/>
          <w:b w:val="0"/>
          <w:bCs/>
          <w:sz w:val="32"/>
          <w:szCs w:val="32"/>
          <w:u w:val="single"/>
          <w:lang w:val="en-US" w:eastAsia="zh-CN"/>
        </w:rPr>
        <w:t>13</w:t>
      </w:r>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2"/>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default" w:ascii="Times New Roman" w:hAnsi="Times New Roman" w:eastAsia="方正仿宋_GBK" w:cs="Times New Roman"/>
          <w:b w:val="0"/>
          <w:bCs w:val="0"/>
          <w:sz w:val="32"/>
          <w:szCs w:val="32"/>
        </w:rPr>
        <w:t>公章</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default" w:ascii="Times New Roman" w:hAnsi="Times New Roman" w:eastAsia="方正仿宋_GBK" w:cs="Times New Roman"/>
          <w:sz w:val="32"/>
          <w:szCs w:val="32"/>
        </w:rPr>
      </w:pPr>
    </w:p>
    <w:p>
      <w:pPr>
        <w:pStyle w:val="6"/>
        <w:rPr>
          <w:rFonts w:hint="default" w:ascii="Times New Roman" w:hAnsi="Times New Roman" w:eastAsia="方正仿宋_GBK" w:cs="Times New Roman"/>
          <w:sz w:val="32"/>
          <w:szCs w:val="32"/>
        </w:rPr>
      </w:pPr>
    </w:p>
    <w:p>
      <w:pPr>
        <w:pStyle w:val="6"/>
        <w:ind w:left="420" w:leftChars="20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ind w:left="420" w:leftChars="200" w:firstLine="643" w:firstLineChars="200"/>
        <w:rPr>
          <w:rFonts w:hint="default" w:ascii="Times New Roman" w:hAnsi="Times New Roman" w:eastAsia="方正仿宋_GBK" w:cs="Times New Roman"/>
          <w:b/>
          <w:kern w:val="0"/>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rPr>
          <w:rFonts w:hint="default" w:ascii="Times New Roman" w:hAnsi="Times New Roman" w:eastAsia="方正仿宋_GBK" w:cs="Times New Roman"/>
          <w:b/>
          <w:sz w:val="32"/>
          <w:szCs w:val="32"/>
        </w:rPr>
      </w:pP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jc w:val="both"/>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12"/>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default" w:ascii="Times New Roman" w:hAnsi="Times New Roman" w:eastAsia="仿宋_GB2312" w:cs="Times New Roman"/>
          <w:sz w:val="30"/>
          <w:szCs w:val="30"/>
        </w:rPr>
      </w:pPr>
    </w:p>
    <w:p>
      <w:pPr>
        <w:pStyle w:val="12"/>
        <w:rPr>
          <w:rFonts w:hint="default" w:ascii="Times New Roman" w:hAnsi="Times New Roman" w:eastAsia="仿宋_GB2312" w:cs="Times New Roman"/>
          <w:sz w:val="30"/>
          <w:szCs w:val="30"/>
        </w:rPr>
      </w:pPr>
    </w:p>
    <w:p>
      <w:pPr>
        <w:rPr>
          <w:rFonts w:hint="default" w:ascii="Times New Roman" w:hAnsi="Times New Roman" w:eastAsia="仿宋_GB2312" w:cs="Times New Roman"/>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8"/>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楷体_GB2312">
    <w:altName w:val="方正楷体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BdxysBMCAAATBAAADgAAAAAAAAABACAAAAA1AQAAZHJzL2Uyb0RvYy54bWxQSwUGAAAAAAYABgBZ&#10;AQAAug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MDe54oUAgAAEwQAAA4AAAAAAAAAAQAgAAAANQEAAGRycy9lMm9Eb2MueG1sUEsFBgAAAAAGAAYA&#10;WQEAALs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B37966"/>
    <w:multiLevelType w:val="singleLevel"/>
    <w:tmpl w:val="88B37966"/>
    <w:lvl w:ilvl="0" w:tentative="0">
      <w:start w:val="1"/>
      <w:numFmt w:val="decimal"/>
      <w:suff w:val="nothing"/>
      <w:lvlText w:val="（%1）"/>
      <w:lvlJc w:val="left"/>
      <w:pPr>
        <w:ind w:left="55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AFBCA5E7"/>
    <w:multiLevelType w:val="singleLevel"/>
    <w:tmpl w:val="AFBCA5E7"/>
    <w:lvl w:ilvl="0" w:tentative="0">
      <w:start w:val="1"/>
      <w:numFmt w:val="chineseCounting"/>
      <w:suff w:val="nothing"/>
      <w:lvlText w:val="%1、"/>
      <w:lvlJc w:val="left"/>
      <w:rPr>
        <w:rFonts w:hint="eastAsia"/>
      </w:rPr>
    </w:lvl>
  </w:abstractNum>
  <w:abstractNum w:abstractNumId="3">
    <w:nsid w:val="42C007AE"/>
    <w:multiLevelType w:val="multilevel"/>
    <w:tmpl w:val="42C007AE"/>
    <w:lvl w:ilvl="0" w:tentative="0">
      <w:start w:val="1"/>
      <w:numFmt w:val="japaneseCounting"/>
      <w:lvlText w:val="第%1章"/>
      <w:lvlJc w:val="left"/>
      <w:pPr>
        <w:tabs>
          <w:tab w:val="left" w:pos="4188"/>
        </w:tabs>
        <w:ind w:left="4188" w:hanging="2100"/>
      </w:pPr>
      <w:rPr>
        <w:rFonts w:hint="eastAsia" w:ascii="方正小标宋_GBK" w:hAnsi="方正小标宋_GBK" w:eastAsia="方正小标宋_GBK" w:cs="方正小标宋_GBK"/>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05EA0"/>
    <w:rsid w:val="00675481"/>
    <w:rsid w:val="010F1DA1"/>
    <w:rsid w:val="02AF4B70"/>
    <w:rsid w:val="02E84657"/>
    <w:rsid w:val="03CC3796"/>
    <w:rsid w:val="04343C8D"/>
    <w:rsid w:val="04785EAF"/>
    <w:rsid w:val="049836FC"/>
    <w:rsid w:val="04C4125D"/>
    <w:rsid w:val="04E470A0"/>
    <w:rsid w:val="052B0148"/>
    <w:rsid w:val="056C5A14"/>
    <w:rsid w:val="061614DB"/>
    <w:rsid w:val="06D53145"/>
    <w:rsid w:val="070103DE"/>
    <w:rsid w:val="07397B77"/>
    <w:rsid w:val="075D4197"/>
    <w:rsid w:val="07785720"/>
    <w:rsid w:val="078F7797"/>
    <w:rsid w:val="082F2D28"/>
    <w:rsid w:val="084E7652"/>
    <w:rsid w:val="08775FB0"/>
    <w:rsid w:val="08DD09D6"/>
    <w:rsid w:val="08E41D65"/>
    <w:rsid w:val="09C3197A"/>
    <w:rsid w:val="09E813E1"/>
    <w:rsid w:val="0AA42B38"/>
    <w:rsid w:val="0B221DB0"/>
    <w:rsid w:val="0BC47C2C"/>
    <w:rsid w:val="0BEB6F66"/>
    <w:rsid w:val="0C01513E"/>
    <w:rsid w:val="0C746D5A"/>
    <w:rsid w:val="0D6732A9"/>
    <w:rsid w:val="0D703BC7"/>
    <w:rsid w:val="0D924D90"/>
    <w:rsid w:val="0DE16873"/>
    <w:rsid w:val="0F735BF1"/>
    <w:rsid w:val="0F9F39DA"/>
    <w:rsid w:val="0FCB2C8C"/>
    <w:rsid w:val="0FE555D4"/>
    <w:rsid w:val="10082734"/>
    <w:rsid w:val="1054157E"/>
    <w:rsid w:val="10B1077E"/>
    <w:rsid w:val="1102722C"/>
    <w:rsid w:val="11257151"/>
    <w:rsid w:val="113E7BC2"/>
    <w:rsid w:val="115B4B8E"/>
    <w:rsid w:val="118E2F6C"/>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3E67DE"/>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C5325"/>
    <w:rsid w:val="1BAF6202"/>
    <w:rsid w:val="1C177CAC"/>
    <w:rsid w:val="1D7E7C3A"/>
    <w:rsid w:val="1DA20F3E"/>
    <w:rsid w:val="1E1E766F"/>
    <w:rsid w:val="1E3649B9"/>
    <w:rsid w:val="1E470974"/>
    <w:rsid w:val="1E861550"/>
    <w:rsid w:val="1E9E3D60"/>
    <w:rsid w:val="1EC55E72"/>
    <w:rsid w:val="1ED85A58"/>
    <w:rsid w:val="1F7F7C9A"/>
    <w:rsid w:val="1F9B25EB"/>
    <w:rsid w:val="1FDE2C12"/>
    <w:rsid w:val="205B24B5"/>
    <w:rsid w:val="209634ED"/>
    <w:rsid w:val="21371EE2"/>
    <w:rsid w:val="21614958"/>
    <w:rsid w:val="21650247"/>
    <w:rsid w:val="21747CD2"/>
    <w:rsid w:val="21A815BD"/>
    <w:rsid w:val="21E64000"/>
    <w:rsid w:val="22D51F12"/>
    <w:rsid w:val="2338088B"/>
    <w:rsid w:val="23737B15"/>
    <w:rsid w:val="243F562D"/>
    <w:rsid w:val="244966BD"/>
    <w:rsid w:val="24683EA2"/>
    <w:rsid w:val="246D0A09"/>
    <w:rsid w:val="247043FE"/>
    <w:rsid w:val="249B1A6F"/>
    <w:rsid w:val="24F86524"/>
    <w:rsid w:val="25201F1F"/>
    <w:rsid w:val="25835A82"/>
    <w:rsid w:val="260542C2"/>
    <w:rsid w:val="266D6A9E"/>
    <w:rsid w:val="267E514F"/>
    <w:rsid w:val="26881B2A"/>
    <w:rsid w:val="27196C26"/>
    <w:rsid w:val="27E92A9C"/>
    <w:rsid w:val="2871025D"/>
    <w:rsid w:val="28795B7C"/>
    <w:rsid w:val="28CA467C"/>
    <w:rsid w:val="28EF5E90"/>
    <w:rsid w:val="290336EA"/>
    <w:rsid w:val="2998405D"/>
    <w:rsid w:val="29F4673E"/>
    <w:rsid w:val="2A2212FF"/>
    <w:rsid w:val="2A460077"/>
    <w:rsid w:val="2A7F1496"/>
    <w:rsid w:val="2AA9206F"/>
    <w:rsid w:val="2AD700DF"/>
    <w:rsid w:val="2ADE440E"/>
    <w:rsid w:val="2B6111B1"/>
    <w:rsid w:val="2BDF4FB7"/>
    <w:rsid w:val="2C000766"/>
    <w:rsid w:val="2C0954BB"/>
    <w:rsid w:val="2C0D730D"/>
    <w:rsid w:val="2C35005E"/>
    <w:rsid w:val="2CAE689D"/>
    <w:rsid w:val="2CE43832"/>
    <w:rsid w:val="2D4F6CE4"/>
    <w:rsid w:val="2DC53663"/>
    <w:rsid w:val="2DD90EBD"/>
    <w:rsid w:val="2EA750C4"/>
    <w:rsid w:val="2EC54B75"/>
    <w:rsid w:val="2ECB4CA9"/>
    <w:rsid w:val="2EFB7477"/>
    <w:rsid w:val="2F0D7070"/>
    <w:rsid w:val="2F6824F8"/>
    <w:rsid w:val="2F6F3847"/>
    <w:rsid w:val="2FCC711D"/>
    <w:rsid w:val="2FEE6EA1"/>
    <w:rsid w:val="2FFE6217"/>
    <w:rsid w:val="303D7CE5"/>
    <w:rsid w:val="3099481D"/>
    <w:rsid w:val="30C61BCC"/>
    <w:rsid w:val="31132887"/>
    <w:rsid w:val="311566B0"/>
    <w:rsid w:val="31E85B72"/>
    <w:rsid w:val="31F936CE"/>
    <w:rsid w:val="323D7C6C"/>
    <w:rsid w:val="32904240"/>
    <w:rsid w:val="32981347"/>
    <w:rsid w:val="32CD49DA"/>
    <w:rsid w:val="331A7FAD"/>
    <w:rsid w:val="335350EB"/>
    <w:rsid w:val="33595683"/>
    <w:rsid w:val="33A855C9"/>
    <w:rsid w:val="33D60378"/>
    <w:rsid w:val="33DE547F"/>
    <w:rsid w:val="343307E1"/>
    <w:rsid w:val="34A246FE"/>
    <w:rsid w:val="34CC52D7"/>
    <w:rsid w:val="352C3FC8"/>
    <w:rsid w:val="353C0C24"/>
    <w:rsid w:val="355500FE"/>
    <w:rsid w:val="35DA306D"/>
    <w:rsid w:val="364367C1"/>
    <w:rsid w:val="366530B7"/>
    <w:rsid w:val="36CF7301"/>
    <w:rsid w:val="378E529E"/>
    <w:rsid w:val="37DD387E"/>
    <w:rsid w:val="37FE0959"/>
    <w:rsid w:val="38174ABC"/>
    <w:rsid w:val="39477622"/>
    <w:rsid w:val="3A1B0916"/>
    <w:rsid w:val="3A3F02FA"/>
    <w:rsid w:val="3A654204"/>
    <w:rsid w:val="3A9A304E"/>
    <w:rsid w:val="3B5207E5"/>
    <w:rsid w:val="3B697D24"/>
    <w:rsid w:val="3BC67FA0"/>
    <w:rsid w:val="3C3C5EE0"/>
    <w:rsid w:val="3C3E2F5F"/>
    <w:rsid w:val="3CA1529C"/>
    <w:rsid w:val="3CE77152"/>
    <w:rsid w:val="3DC6320C"/>
    <w:rsid w:val="3E1C2E2C"/>
    <w:rsid w:val="3EAE7B9C"/>
    <w:rsid w:val="3F0F1B8C"/>
    <w:rsid w:val="3F4F6D0A"/>
    <w:rsid w:val="3FCA4B09"/>
    <w:rsid w:val="401F34D4"/>
    <w:rsid w:val="403326AF"/>
    <w:rsid w:val="406E7B8B"/>
    <w:rsid w:val="407231D7"/>
    <w:rsid w:val="40924768"/>
    <w:rsid w:val="409C5C81"/>
    <w:rsid w:val="40D23C76"/>
    <w:rsid w:val="40F55BB6"/>
    <w:rsid w:val="410D4CAE"/>
    <w:rsid w:val="41467B6F"/>
    <w:rsid w:val="416272F2"/>
    <w:rsid w:val="42CE4911"/>
    <w:rsid w:val="42ED123B"/>
    <w:rsid w:val="43B9736F"/>
    <w:rsid w:val="43E07272"/>
    <w:rsid w:val="43E31F32"/>
    <w:rsid w:val="440A1978"/>
    <w:rsid w:val="44315157"/>
    <w:rsid w:val="447630F1"/>
    <w:rsid w:val="44BD69E2"/>
    <w:rsid w:val="44CB2157"/>
    <w:rsid w:val="44D75CFE"/>
    <w:rsid w:val="4583725C"/>
    <w:rsid w:val="45A33E32"/>
    <w:rsid w:val="45C67B21"/>
    <w:rsid w:val="45F97144"/>
    <w:rsid w:val="46173604"/>
    <w:rsid w:val="46293B19"/>
    <w:rsid w:val="468E063F"/>
    <w:rsid w:val="46EE5581"/>
    <w:rsid w:val="4710374A"/>
    <w:rsid w:val="472825A9"/>
    <w:rsid w:val="4799729B"/>
    <w:rsid w:val="47AC188B"/>
    <w:rsid w:val="47EA2EED"/>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830D09"/>
    <w:rsid w:val="4EB66985"/>
    <w:rsid w:val="4EE554BC"/>
    <w:rsid w:val="4F3C1EBC"/>
    <w:rsid w:val="4FAE4EB1"/>
    <w:rsid w:val="4FE15C83"/>
    <w:rsid w:val="50A5771A"/>
    <w:rsid w:val="517448D5"/>
    <w:rsid w:val="519C3F53"/>
    <w:rsid w:val="51AF491D"/>
    <w:rsid w:val="52B551A5"/>
    <w:rsid w:val="52D675F5"/>
    <w:rsid w:val="52FC0FB2"/>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2F38CF"/>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DAA2F01"/>
    <w:rsid w:val="5DCF04FC"/>
    <w:rsid w:val="5E824AD5"/>
    <w:rsid w:val="5F15142D"/>
    <w:rsid w:val="5F3A715E"/>
    <w:rsid w:val="60AE3960"/>
    <w:rsid w:val="60EC092C"/>
    <w:rsid w:val="60F24707"/>
    <w:rsid w:val="61896BF6"/>
    <w:rsid w:val="61C54B0A"/>
    <w:rsid w:val="61E67129"/>
    <w:rsid w:val="621A6DD3"/>
    <w:rsid w:val="6302457D"/>
    <w:rsid w:val="630E06E5"/>
    <w:rsid w:val="63542428"/>
    <w:rsid w:val="636B5B38"/>
    <w:rsid w:val="63A26001"/>
    <w:rsid w:val="63D57455"/>
    <w:rsid w:val="642B3519"/>
    <w:rsid w:val="64976B7A"/>
    <w:rsid w:val="64EF09EB"/>
    <w:rsid w:val="65192AF2"/>
    <w:rsid w:val="65286049"/>
    <w:rsid w:val="654C7545"/>
    <w:rsid w:val="65827169"/>
    <w:rsid w:val="65D25D1C"/>
    <w:rsid w:val="65EB05DD"/>
    <w:rsid w:val="66815672"/>
    <w:rsid w:val="66F670C5"/>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F6F4C02"/>
    <w:rsid w:val="70141305"/>
    <w:rsid w:val="701C083F"/>
    <w:rsid w:val="702E23C7"/>
    <w:rsid w:val="710379BF"/>
    <w:rsid w:val="71E80C9B"/>
    <w:rsid w:val="71F924BE"/>
    <w:rsid w:val="725B14BE"/>
    <w:rsid w:val="725F0F5E"/>
    <w:rsid w:val="728A3B01"/>
    <w:rsid w:val="72F24B59"/>
    <w:rsid w:val="735D2FC3"/>
    <w:rsid w:val="73752873"/>
    <w:rsid w:val="73970283"/>
    <w:rsid w:val="73A05EA0"/>
    <w:rsid w:val="74237219"/>
    <w:rsid w:val="7456638F"/>
    <w:rsid w:val="747E41BC"/>
    <w:rsid w:val="74A0760B"/>
    <w:rsid w:val="74BC08C2"/>
    <w:rsid w:val="74EE3A66"/>
    <w:rsid w:val="74F11C15"/>
    <w:rsid w:val="75460DC5"/>
    <w:rsid w:val="755521A4"/>
    <w:rsid w:val="75691439"/>
    <w:rsid w:val="75E8393E"/>
    <w:rsid w:val="76FBF7BC"/>
    <w:rsid w:val="770E3E70"/>
    <w:rsid w:val="7771703D"/>
    <w:rsid w:val="778B6351"/>
    <w:rsid w:val="77A051BD"/>
    <w:rsid w:val="77AD62C7"/>
    <w:rsid w:val="78BC6898"/>
    <w:rsid w:val="78F87A16"/>
    <w:rsid w:val="79142376"/>
    <w:rsid w:val="79200D1B"/>
    <w:rsid w:val="7924080B"/>
    <w:rsid w:val="796F523E"/>
    <w:rsid w:val="798E117E"/>
    <w:rsid w:val="799F7E92"/>
    <w:rsid w:val="7A102B3D"/>
    <w:rsid w:val="7A434CC1"/>
    <w:rsid w:val="7A6F5AB6"/>
    <w:rsid w:val="7A93026F"/>
    <w:rsid w:val="7AD8185C"/>
    <w:rsid w:val="7AE860BC"/>
    <w:rsid w:val="7B1E74DC"/>
    <w:rsid w:val="7BB06386"/>
    <w:rsid w:val="7BC41E31"/>
    <w:rsid w:val="7BFD03F1"/>
    <w:rsid w:val="7C903B5C"/>
    <w:rsid w:val="7CE04A49"/>
    <w:rsid w:val="7D191477"/>
    <w:rsid w:val="7D360D32"/>
    <w:rsid w:val="7DA71A0B"/>
    <w:rsid w:val="7E891110"/>
    <w:rsid w:val="7EB32494"/>
    <w:rsid w:val="7EDE2D3D"/>
    <w:rsid w:val="7EF667A6"/>
    <w:rsid w:val="7EFF98FB"/>
    <w:rsid w:val="7F3C1A6B"/>
    <w:rsid w:val="7F6CC143"/>
    <w:rsid w:val="7FB65F35"/>
    <w:rsid w:val="7FCFB464"/>
    <w:rsid w:val="7FF3242A"/>
    <w:rsid w:val="A5FF53A0"/>
    <w:rsid w:val="DBBF3F6D"/>
    <w:rsid w:val="DBEF8C43"/>
    <w:rsid w:val="DCE92C1A"/>
    <w:rsid w:val="DFB14B84"/>
    <w:rsid w:val="ECFD99C1"/>
    <w:rsid w:val="F3FD3BFD"/>
    <w:rsid w:val="FBDDC423"/>
    <w:rsid w:val="FFEF4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Normal Indent1"/>
    <w:basedOn w:val="1"/>
    <w:qFormat/>
    <w:uiPriority w:val="0"/>
    <w:pPr>
      <w:ind w:firstLine="420" w:firstLineChars="200"/>
    </w:pPr>
    <w:rPr>
      <w:rFonts w:ascii="Calibri" w:hAnsi="Calibri" w:eastAsia="宋体"/>
    </w:rPr>
  </w:style>
  <w:style w:type="paragraph" w:styleId="4">
    <w:name w:val="Body Text"/>
    <w:basedOn w:val="1"/>
    <w:qFormat/>
    <w:uiPriority w:val="0"/>
    <w:pPr>
      <w:spacing w:after="120"/>
    </w:pPr>
    <w:rPr>
      <w:rFonts w:ascii="Times New Roman" w:hAnsi="Times New Roman"/>
      <w:szCs w:val="24"/>
    </w:rPr>
  </w:style>
  <w:style w:type="paragraph" w:styleId="5">
    <w:name w:val="Body Text Indent"/>
    <w:basedOn w:val="1"/>
    <w:unhideWhenUsed/>
    <w:qFormat/>
    <w:uiPriority w:val="99"/>
    <w:pPr>
      <w:spacing w:after="120"/>
      <w:ind w:left="420" w:leftChars="200"/>
    </w:p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Body Text First Indent 2"/>
    <w:basedOn w:val="5"/>
    <w:unhideWhenUsed/>
    <w:qFormat/>
    <w:uiPriority w:val="99"/>
    <w:pPr>
      <w:ind w:firstLine="420" w:firstLineChars="200"/>
    </w:pPr>
  </w:style>
  <w:style w:type="character" w:styleId="15">
    <w:name w:val="page number"/>
    <w:basedOn w:val="14"/>
    <w:qFormat/>
    <w:uiPriority w:val="0"/>
  </w:style>
  <w:style w:type="character" w:styleId="16">
    <w:name w:val="footnote reference"/>
    <w:basedOn w:val="14"/>
    <w:qFormat/>
    <w:uiPriority w:val="0"/>
    <w:rPr>
      <w:vertAlign w:val="superscript"/>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Body text|1"/>
    <w:basedOn w:val="1"/>
    <w:qFormat/>
    <w:uiPriority w:val="0"/>
    <w:pPr>
      <w:spacing w:line="420" w:lineRule="auto"/>
      <w:ind w:firstLine="400"/>
    </w:pPr>
    <w:rPr>
      <w:rFonts w:ascii="宋体" w:hAnsi="宋体" w:cs="宋体"/>
      <w:sz w:val="26"/>
      <w:szCs w:val="26"/>
      <w:lang w:val="zh-TW" w:eastAsia="zh-TW" w:bidi="zh-TW"/>
    </w:rPr>
  </w:style>
  <w:style w:type="paragraph" w:styleId="19">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Pages>
  <Words>0</Words>
  <Characters>0</Characters>
  <Lines>0</Lines>
  <Paragraphs>0</Paragraphs>
  <TotalTime>1</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2022-03-03T08:55:00Z</dcterms:created>
  <dc:creator>Administrator</dc:creator>
  <cp:lastModifiedBy>kylin</cp:lastModifiedBy>
  <cp:lastPrinted>2022-07-08T00:57:00Z</cp:lastPrinted>
  <dcterms:modified xsi:type="dcterms:W3CDTF">2023-04-03T15:37:37Z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0AE457849D00449EA99935E635A5E72E</vt:lpwstr>
  </property>
</Properties>
</file>